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A3D2" w14:textId="68C7636A" w:rsidR="00D94E75" w:rsidRPr="004F240E" w:rsidRDefault="00525ADD" w:rsidP="004F240E">
      <w:pPr>
        <w:jc w:val="right"/>
        <w:textAlignment w:val="baseline"/>
        <w:rPr>
          <w:szCs w:val="20"/>
          <w:bdr w:val="none" w:sz="0" w:space="0" w:color="auto" w:frame="1"/>
        </w:rPr>
      </w:pPr>
      <w:r w:rsidRPr="00B42C70">
        <w:rPr>
          <w:szCs w:val="20"/>
          <w:bdr w:val="none" w:sz="0" w:space="0" w:color="auto" w:frame="1"/>
        </w:rPr>
        <w:fldChar w:fldCharType="begin"/>
      </w:r>
      <w:r w:rsidRPr="00B42C70">
        <w:rPr>
          <w:szCs w:val="20"/>
          <w:bdr w:val="none" w:sz="0" w:space="0" w:color="auto" w:frame="1"/>
        </w:rPr>
        <w:instrText xml:space="preserve"> TIME \@ "d. MMMM yyyy" </w:instrText>
      </w:r>
      <w:r w:rsidRPr="00B42C70">
        <w:rPr>
          <w:szCs w:val="20"/>
          <w:bdr w:val="none" w:sz="0" w:space="0" w:color="auto" w:frame="1"/>
        </w:rPr>
        <w:fldChar w:fldCharType="separate"/>
      </w:r>
      <w:r w:rsidR="00380511">
        <w:rPr>
          <w:noProof/>
          <w:szCs w:val="20"/>
          <w:bdr w:val="none" w:sz="0" w:space="0" w:color="auto" w:frame="1"/>
        </w:rPr>
        <w:t>1</w:t>
      </w:r>
      <w:r w:rsidR="00AE3FE6">
        <w:rPr>
          <w:noProof/>
          <w:szCs w:val="20"/>
          <w:bdr w:val="none" w:sz="0" w:space="0" w:color="auto" w:frame="1"/>
        </w:rPr>
        <w:t>9</w:t>
      </w:r>
      <w:bookmarkStart w:id="0" w:name="_GoBack"/>
      <w:bookmarkEnd w:id="0"/>
      <w:r w:rsidR="00380511">
        <w:rPr>
          <w:noProof/>
          <w:szCs w:val="20"/>
          <w:bdr w:val="none" w:sz="0" w:space="0" w:color="auto" w:frame="1"/>
        </w:rPr>
        <w:t>. září 2025</w:t>
      </w:r>
      <w:r w:rsidRPr="00B42C70">
        <w:rPr>
          <w:szCs w:val="20"/>
          <w:bdr w:val="none" w:sz="0" w:space="0" w:color="auto" w:frame="1"/>
        </w:rPr>
        <w:fldChar w:fldCharType="end"/>
      </w:r>
    </w:p>
    <w:p w14:paraId="2F5D93E2" w14:textId="77777777" w:rsidR="002F69D8" w:rsidRDefault="002F69D8" w:rsidP="004F240E">
      <w:pPr>
        <w:textAlignment w:val="baseline"/>
        <w:rPr>
          <w:rFonts w:eastAsiaTheme="majorEastAsia" w:cstheme="majorBidi"/>
          <w:b/>
          <w:sz w:val="24"/>
          <w:szCs w:val="40"/>
        </w:rPr>
      </w:pPr>
    </w:p>
    <w:p w14:paraId="45185BFF" w14:textId="7765E89F" w:rsidR="002F69D8" w:rsidRDefault="0027367F" w:rsidP="00743101">
      <w:pPr>
        <w:rPr>
          <w:rFonts w:eastAsiaTheme="majorEastAsia" w:cstheme="majorBidi"/>
          <w:b/>
          <w:sz w:val="24"/>
          <w:szCs w:val="40"/>
        </w:rPr>
      </w:pPr>
      <w:r>
        <w:rPr>
          <w:rFonts w:eastAsiaTheme="majorEastAsia" w:cstheme="majorBidi"/>
          <w:b/>
          <w:sz w:val="24"/>
          <w:szCs w:val="40"/>
        </w:rPr>
        <w:t>Přehlídka divadelní fotografie vyhlašuje letošní vítězky a vítěze</w:t>
      </w:r>
    </w:p>
    <w:p w14:paraId="0070DF06" w14:textId="77777777" w:rsidR="00082401" w:rsidRDefault="00082401" w:rsidP="00743101">
      <w:pPr>
        <w:rPr>
          <w:bdr w:val="none" w:sz="0" w:space="0" w:color="auto" w:frame="1"/>
        </w:rPr>
      </w:pPr>
    </w:p>
    <w:p w14:paraId="76B223DF" w14:textId="33CBE74D" w:rsidR="00082401" w:rsidRDefault="0027367F" w:rsidP="0027367F">
      <w:pPr>
        <w:jc w:val="both"/>
        <w:rPr>
          <w:b/>
          <w:bCs/>
          <w:bdr w:val="none" w:sz="0" w:space="0" w:color="auto" w:frame="1"/>
        </w:rPr>
      </w:pPr>
      <w:r w:rsidRPr="0027367F">
        <w:rPr>
          <w:b/>
          <w:bCs/>
          <w:bdr w:val="none" w:sz="0" w:space="0" w:color="auto" w:frame="1"/>
        </w:rPr>
        <w:t>Národní institut pro kulturu vyhlašuje výsledky čtvrtého ročníku soutěžní Přehlídky divadelní fotografie. Slavnostní předání cen a prezentace vítězných fotografií se uskuteční 30. září 2025 v</w:t>
      </w:r>
      <w:r>
        <w:rPr>
          <w:b/>
          <w:bCs/>
          <w:bdr w:val="none" w:sz="0" w:space="0" w:color="auto" w:frame="1"/>
        </w:rPr>
        <w:t> </w:t>
      </w:r>
      <w:r w:rsidRPr="0027367F">
        <w:rPr>
          <w:b/>
          <w:bCs/>
          <w:bdr w:val="none" w:sz="0" w:space="0" w:color="auto" w:frame="1"/>
        </w:rPr>
        <w:t xml:space="preserve">18:00 ve Fragment </w:t>
      </w:r>
      <w:proofErr w:type="spellStart"/>
      <w:r w:rsidRPr="0027367F">
        <w:rPr>
          <w:b/>
          <w:bCs/>
          <w:bdr w:val="none" w:sz="0" w:space="0" w:color="auto" w:frame="1"/>
        </w:rPr>
        <w:t>Gallery</w:t>
      </w:r>
      <w:proofErr w:type="spellEnd"/>
      <w:r w:rsidRPr="0027367F">
        <w:rPr>
          <w:b/>
          <w:bCs/>
          <w:bdr w:val="none" w:sz="0" w:space="0" w:color="auto" w:frame="1"/>
        </w:rPr>
        <w:t>. Výstava odbornou porotou vybraných fotografií zde potrvá do</w:t>
      </w:r>
      <w:r>
        <w:rPr>
          <w:b/>
          <w:bCs/>
          <w:bdr w:val="none" w:sz="0" w:space="0" w:color="auto" w:frame="1"/>
        </w:rPr>
        <w:t> </w:t>
      </w:r>
      <w:r w:rsidRPr="0027367F">
        <w:rPr>
          <w:b/>
          <w:bCs/>
          <w:bdr w:val="none" w:sz="0" w:space="0" w:color="auto" w:frame="1"/>
        </w:rPr>
        <w:t>30.</w:t>
      </w:r>
      <w:r>
        <w:rPr>
          <w:b/>
          <w:bCs/>
          <w:bdr w:val="none" w:sz="0" w:space="0" w:color="auto" w:frame="1"/>
        </w:rPr>
        <w:t> </w:t>
      </w:r>
      <w:r w:rsidRPr="0027367F">
        <w:rPr>
          <w:b/>
          <w:bCs/>
          <w:bdr w:val="none" w:sz="0" w:space="0" w:color="auto" w:frame="1"/>
        </w:rPr>
        <w:t>října 2025.</w:t>
      </w:r>
    </w:p>
    <w:p w14:paraId="292F5494" w14:textId="77777777" w:rsidR="0027367F" w:rsidRDefault="0027367F" w:rsidP="00082401">
      <w:pPr>
        <w:rPr>
          <w:bdr w:val="none" w:sz="0" w:space="0" w:color="auto" w:frame="1"/>
        </w:rPr>
      </w:pPr>
    </w:p>
    <w:p w14:paraId="504E52A1" w14:textId="7B4D3679" w:rsidR="00377AB0" w:rsidRDefault="0027367F" w:rsidP="0027367F">
      <w:pPr>
        <w:jc w:val="both"/>
        <w:rPr>
          <w:bCs/>
          <w:bdr w:val="none" w:sz="0" w:space="0" w:color="auto" w:frame="1"/>
        </w:rPr>
      </w:pPr>
      <w:r w:rsidRPr="0027367F">
        <w:rPr>
          <w:bCs/>
          <w:bdr w:val="none" w:sz="0" w:space="0" w:color="auto" w:frame="1"/>
        </w:rPr>
        <w:t>„</w:t>
      </w:r>
      <w:r w:rsidRPr="0027367F">
        <w:rPr>
          <w:bCs/>
          <w:i/>
          <w:bdr w:val="none" w:sz="0" w:space="0" w:color="auto" w:frame="1"/>
        </w:rPr>
        <w:t>Letos se v nebývalé míře projevil kreativní a inovativní přístup fotografek a fotografů. Zaznamenali jsme sílící snahu o zachycování specifik divadelního prostoru, v němž se setkávají herci s diváky, práci s</w:t>
      </w:r>
      <w:r>
        <w:rPr>
          <w:bCs/>
          <w:i/>
          <w:bdr w:val="none" w:sz="0" w:space="0" w:color="auto" w:frame="1"/>
        </w:rPr>
        <w:t> </w:t>
      </w:r>
      <w:r w:rsidRPr="0027367F">
        <w:rPr>
          <w:bCs/>
          <w:i/>
          <w:bdr w:val="none" w:sz="0" w:space="0" w:color="auto" w:frame="1"/>
        </w:rPr>
        <w:t>nezvyklými úhly pohledu a cit pro divadelní světla, která si většina zúčastněných fotografek a fotografů suverénně podmanila.</w:t>
      </w:r>
      <w:r w:rsidRPr="0027367F">
        <w:rPr>
          <w:bCs/>
          <w:bdr w:val="none" w:sz="0" w:space="0" w:color="auto" w:frame="1"/>
        </w:rPr>
        <w:t xml:space="preserve">” popisuje svůj dojem z přehlídky Lenka </w:t>
      </w:r>
      <w:proofErr w:type="spellStart"/>
      <w:r w:rsidRPr="0027367F">
        <w:rPr>
          <w:bCs/>
          <w:bdr w:val="none" w:sz="0" w:space="0" w:color="auto" w:frame="1"/>
        </w:rPr>
        <w:t>Dombrovská</w:t>
      </w:r>
      <w:proofErr w:type="spellEnd"/>
      <w:r w:rsidRPr="0027367F">
        <w:rPr>
          <w:bCs/>
          <w:bdr w:val="none" w:sz="0" w:space="0" w:color="auto" w:frame="1"/>
        </w:rPr>
        <w:t>, předsedkyně poroty.</w:t>
      </w:r>
    </w:p>
    <w:p w14:paraId="616EF8F0" w14:textId="77777777" w:rsidR="0027367F" w:rsidRDefault="0027367F" w:rsidP="0027367F">
      <w:pPr>
        <w:jc w:val="both"/>
        <w:rPr>
          <w:bCs/>
          <w:bdr w:val="none" w:sz="0" w:space="0" w:color="auto" w:frame="1"/>
        </w:rPr>
      </w:pPr>
    </w:p>
    <w:p w14:paraId="48E39F23" w14:textId="4482D3B2" w:rsidR="0027367F" w:rsidRDefault="0027367F" w:rsidP="0027367F">
      <w:pPr>
        <w:jc w:val="both"/>
      </w:pPr>
      <w:r w:rsidRPr="357DBE96">
        <w:rPr>
          <w:bdr w:val="none" w:sz="0" w:space="0" w:color="auto" w:frame="1"/>
        </w:rPr>
        <w:t>V letošním roce soutěže byly vyhlášeny dvě kategorie</w:t>
      </w:r>
      <w:r>
        <w:rPr>
          <w:bCs/>
          <w:bdr w:val="none" w:sz="0" w:space="0" w:color="auto" w:frame="1"/>
        </w:rPr>
        <w:t>:</w:t>
      </w:r>
      <w:r w:rsidRPr="0027367F">
        <w:rPr>
          <w:bCs/>
          <w:bdr w:val="none" w:sz="0" w:space="0" w:color="auto" w:frame="1"/>
        </w:rPr>
        <w:t xml:space="preserve"> </w:t>
      </w:r>
      <w:r w:rsidRPr="0027367F">
        <w:rPr>
          <w:b/>
          <w:bCs/>
          <w:bdr w:val="none" w:sz="0" w:space="0" w:color="auto" w:frame="1"/>
        </w:rPr>
        <w:t>Profesionální fotografie</w:t>
      </w:r>
      <w:r w:rsidRPr="357DBE96">
        <w:rPr>
          <w:bdr w:val="none" w:sz="0" w:space="0" w:color="auto" w:frame="1"/>
        </w:rPr>
        <w:t xml:space="preserve"> (</w:t>
      </w:r>
      <w:r w:rsidR="357DBE96">
        <w:t xml:space="preserve">Inscenace / divadelně-performativní projekt) </w:t>
      </w:r>
      <w:r w:rsidRPr="357DBE96">
        <w:rPr>
          <w:bdr w:val="none" w:sz="0" w:space="0" w:color="auto" w:frame="1"/>
        </w:rPr>
        <w:t xml:space="preserve">a </w:t>
      </w:r>
      <w:r>
        <w:rPr>
          <w:b/>
          <w:bCs/>
          <w:bdr w:val="none" w:sz="0" w:space="0" w:color="auto" w:frame="1"/>
        </w:rPr>
        <w:t>Studentská</w:t>
      </w:r>
      <w:r w:rsidRPr="0027367F">
        <w:rPr>
          <w:b/>
          <w:bCs/>
          <w:bdr w:val="none" w:sz="0" w:space="0" w:color="auto" w:frame="1"/>
        </w:rPr>
        <w:t xml:space="preserve"> fotografie </w:t>
      </w:r>
      <w:r w:rsidRPr="357DBE96">
        <w:rPr>
          <w:bdr w:val="none" w:sz="0" w:space="0" w:color="auto" w:frame="1"/>
        </w:rPr>
        <w:t>(</w:t>
      </w:r>
      <w:r w:rsidR="357DBE96">
        <w:t>Volná tvorba s divadelní tematikou)</w:t>
      </w:r>
      <w:r w:rsidRPr="357DBE96">
        <w:rPr>
          <w:bdr w:val="none" w:sz="0" w:space="0" w:color="auto" w:frame="1"/>
        </w:rPr>
        <w:t>. Porota vybírala ze snímků, které zachycovaly divadelní představení, portréty i zákulisní momenty, nechyběly ani propagační fotografie. Stejně jako v předchozích ročnících byla uplatňována tři základní kritéria hodnocení</w:t>
      </w:r>
      <w:r>
        <w:rPr>
          <w:bCs/>
          <w:bdr w:val="none" w:sz="0" w:space="0" w:color="auto" w:frame="1"/>
        </w:rPr>
        <w:t xml:space="preserve">: </w:t>
      </w:r>
      <w:r w:rsidRPr="357DBE96">
        <w:rPr>
          <w:bdr w:val="none" w:sz="0" w:space="0" w:color="auto" w:frame="1"/>
        </w:rPr>
        <w:t>technická preciznost, informační hodnota a umělecká svébytnost. „</w:t>
      </w:r>
      <w:r w:rsidRPr="357DBE96">
        <w:rPr>
          <w:i/>
          <w:iCs/>
          <w:bdr w:val="none" w:sz="0" w:space="0" w:color="auto" w:frame="1"/>
        </w:rPr>
        <w:t>Každý zdařilý snímek neslouží pouze propagačním účelům divadla, ale má také trvalou archivní a výtvarnou hodnotu,</w:t>
      </w:r>
      <w:r w:rsidRPr="357DBE96">
        <w:rPr>
          <w:bdr w:val="none" w:sz="0" w:space="0" w:color="auto" w:frame="1"/>
        </w:rPr>
        <w:t xml:space="preserve">“ doplňuje </w:t>
      </w:r>
      <w:proofErr w:type="spellStart"/>
      <w:r w:rsidRPr="357DBE96">
        <w:rPr>
          <w:bdr w:val="none" w:sz="0" w:space="0" w:color="auto" w:frame="1"/>
        </w:rPr>
        <w:t>Dombrovská</w:t>
      </w:r>
      <w:proofErr w:type="spellEnd"/>
      <w:r w:rsidRPr="0027367F">
        <w:rPr>
          <w:bCs/>
          <w:bdr w:val="none" w:sz="0" w:space="0" w:color="auto" w:frame="1"/>
        </w:rPr>
        <w:t>.</w:t>
      </w:r>
    </w:p>
    <w:p w14:paraId="4570582F" w14:textId="77777777" w:rsidR="0027367F" w:rsidRPr="0027367F" w:rsidRDefault="0027367F" w:rsidP="0027367F">
      <w:pPr>
        <w:jc w:val="both"/>
        <w:rPr>
          <w:bCs/>
          <w:bdr w:val="none" w:sz="0" w:space="0" w:color="auto" w:frame="1"/>
        </w:rPr>
      </w:pPr>
    </w:p>
    <w:p w14:paraId="5F5CEAB0" w14:textId="4287DAB2" w:rsidR="0027367F" w:rsidRDefault="0027367F" w:rsidP="0027367F">
      <w:pPr>
        <w:jc w:val="both"/>
      </w:pPr>
      <w:r w:rsidRPr="7A368495">
        <w:rPr>
          <w:bdr w:val="none" w:sz="0" w:space="0" w:color="auto" w:frame="1"/>
        </w:rPr>
        <w:t xml:space="preserve">Do čtvrtého ročníku soutěže se přihlásilo </w:t>
      </w:r>
      <w:r w:rsidRPr="0027367F">
        <w:rPr>
          <w:b/>
          <w:bCs/>
          <w:bdr w:val="none" w:sz="0" w:space="0" w:color="auto" w:frame="1"/>
        </w:rPr>
        <w:t>50 fotografů a fotografek</w:t>
      </w:r>
      <w:r w:rsidRPr="7A368495">
        <w:rPr>
          <w:bdr w:val="none" w:sz="0" w:space="0" w:color="auto" w:frame="1"/>
        </w:rPr>
        <w:t xml:space="preserve"> (z toho 10 studentů a studentek) a</w:t>
      </w:r>
      <w:r w:rsidR="003205FC">
        <w:rPr>
          <w:bCs/>
          <w:bdr w:val="none" w:sz="0" w:space="0" w:color="auto" w:frame="1"/>
        </w:rPr>
        <w:t> </w:t>
      </w:r>
      <w:r w:rsidRPr="7A368495">
        <w:rPr>
          <w:bdr w:val="none" w:sz="0" w:space="0" w:color="auto" w:frame="1"/>
        </w:rPr>
        <w:t>zaslali celkem</w:t>
      </w:r>
      <w:r w:rsidRPr="0027367F">
        <w:rPr>
          <w:bCs/>
          <w:bdr w:val="none" w:sz="0" w:space="0" w:color="auto" w:frame="1"/>
        </w:rPr>
        <w:t xml:space="preserve"> </w:t>
      </w:r>
      <w:r w:rsidRPr="0027367F">
        <w:rPr>
          <w:b/>
          <w:bCs/>
          <w:bdr w:val="none" w:sz="0" w:space="0" w:color="auto" w:frame="1"/>
        </w:rPr>
        <w:t>4</w:t>
      </w:r>
      <w:r w:rsidR="22ED6522" w:rsidRPr="0027367F">
        <w:rPr>
          <w:b/>
          <w:bCs/>
          <w:bdr w:val="none" w:sz="0" w:space="0" w:color="auto" w:frame="1"/>
        </w:rPr>
        <w:t>55</w:t>
      </w:r>
      <w:r w:rsidRPr="0027367F">
        <w:rPr>
          <w:b/>
          <w:bCs/>
          <w:bdr w:val="none" w:sz="0" w:space="0" w:color="auto" w:frame="1"/>
        </w:rPr>
        <w:t xml:space="preserve"> fotografií</w:t>
      </w:r>
      <w:r w:rsidRPr="7A368495">
        <w:rPr>
          <w:bdr w:val="none" w:sz="0" w:space="0" w:color="auto" w:frame="1"/>
        </w:rPr>
        <w:t xml:space="preserve"> pořízených v letech 2023 až 2024. </w:t>
      </w:r>
      <w:r w:rsidR="00A00CB2" w:rsidRPr="7A368495">
        <w:rPr>
          <w:bdr w:val="none" w:sz="0" w:space="0" w:color="auto" w:frame="1"/>
        </w:rPr>
        <w:t>Pětičlenná porota</w:t>
      </w:r>
      <w:r w:rsidRPr="7A368495">
        <w:rPr>
          <w:bdr w:val="none" w:sz="0" w:space="0" w:color="auto" w:frame="1"/>
        </w:rPr>
        <w:t xml:space="preserve"> vybrala v každé z</w:t>
      </w:r>
      <w:r w:rsidR="003205FC">
        <w:rPr>
          <w:bCs/>
          <w:bdr w:val="none" w:sz="0" w:space="0" w:color="auto" w:frame="1"/>
        </w:rPr>
        <w:t> </w:t>
      </w:r>
      <w:r w:rsidRPr="7A368495">
        <w:rPr>
          <w:bdr w:val="none" w:sz="0" w:space="0" w:color="auto" w:frame="1"/>
        </w:rPr>
        <w:t xml:space="preserve">kategorií </w:t>
      </w:r>
      <w:r w:rsidRPr="003205FC">
        <w:rPr>
          <w:b/>
          <w:bCs/>
          <w:bdr w:val="none" w:sz="0" w:space="0" w:color="auto" w:frame="1"/>
        </w:rPr>
        <w:t>3 ceny</w:t>
      </w:r>
      <w:r w:rsidRPr="7A368495">
        <w:rPr>
          <w:bdr w:val="none" w:sz="0" w:space="0" w:color="auto" w:frame="1"/>
        </w:rPr>
        <w:t xml:space="preserve">, a v kategorie Profesionální fotografie pak </w:t>
      </w:r>
      <w:r w:rsidRPr="003205FC">
        <w:rPr>
          <w:b/>
          <w:bCs/>
          <w:bdr w:val="none" w:sz="0" w:space="0" w:color="auto" w:frame="1"/>
        </w:rPr>
        <w:t>3 čestná uznání</w:t>
      </w:r>
      <w:r w:rsidRPr="7A368495">
        <w:rPr>
          <w:bdr w:val="none" w:sz="0" w:space="0" w:color="auto" w:frame="1"/>
        </w:rPr>
        <w:t xml:space="preserve"> a </w:t>
      </w:r>
      <w:r w:rsidRPr="003205FC">
        <w:rPr>
          <w:b/>
          <w:bCs/>
          <w:bdr w:val="none" w:sz="0" w:space="0" w:color="auto" w:frame="1"/>
        </w:rPr>
        <w:t>2 čestná uznání</w:t>
      </w:r>
      <w:r w:rsidRPr="0027367F">
        <w:rPr>
          <w:bCs/>
          <w:bdr w:val="none" w:sz="0" w:space="0" w:color="auto" w:frame="1"/>
        </w:rPr>
        <w:t xml:space="preserve"> </w:t>
      </w:r>
      <w:r w:rsidR="00A00CB2" w:rsidRPr="7A368495">
        <w:rPr>
          <w:bdr w:val="none" w:sz="0" w:space="0" w:color="auto" w:frame="1"/>
        </w:rPr>
        <w:t>ve</w:t>
      </w:r>
      <w:r w:rsidR="003205FC">
        <w:rPr>
          <w:bCs/>
          <w:bdr w:val="none" w:sz="0" w:space="0" w:color="auto" w:frame="1"/>
        </w:rPr>
        <w:t> </w:t>
      </w:r>
      <w:r w:rsidR="00A00CB2" w:rsidRPr="7A368495">
        <w:rPr>
          <w:bdr w:val="none" w:sz="0" w:space="0" w:color="auto" w:frame="1"/>
        </w:rPr>
        <w:t>Studentské kategorii</w:t>
      </w:r>
      <w:r w:rsidRPr="7A368495">
        <w:rPr>
          <w:bdr w:val="none" w:sz="0" w:space="0" w:color="auto" w:frame="1"/>
        </w:rPr>
        <w:t>. Dále byly uděleny ceny CZECH PHOTO a FUJI FOTO.</w:t>
      </w:r>
      <w:r w:rsidR="00A00CB2" w:rsidRPr="7A368495">
        <w:rPr>
          <w:bdr w:val="none" w:sz="0" w:space="0" w:color="auto" w:frame="1"/>
        </w:rPr>
        <w:t xml:space="preserve"> Porota zasedala ve</w:t>
      </w:r>
      <w:r w:rsidR="003205FC">
        <w:rPr>
          <w:bCs/>
          <w:bdr w:val="none" w:sz="0" w:space="0" w:color="auto" w:frame="1"/>
        </w:rPr>
        <w:t> </w:t>
      </w:r>
      <w:r w:rsidR="00A00CB2" w:rsidRPr="7A368495">
        <w:rPr>
          <w:bdr w:val="none" w:sz="0" w:space="0" w:color="auto" w:frame="1"/>
        </w:rPr>
        <w:t xml:space="preserve">složení: divadelní publicistka, dramaturgyně a kurátorka </w:t>
      </w:r>
      <w:r w:rsidR="00A00CB2" w:rsidRPr="00A00CB2">
        <w:rPr>
          <w:b/>
          <w:bCs/>
          <w:bdr w:val="none" w:sz="0" w:space="0" w:color="auto" w:frame="1"/>
        </w:rPr>
        <w:t xml:space="preserve">Lenka </w:t>
      </w:r>
      <w:proofErr w:type="spellStart"/>
      <w:r w:rsidR="00A00CB2" w:rsidRPr="00A00CB2">
        <w:rPr>
          <w:b/>
          <w:bCs/>
          <w:bdr w:val="none" w:sz="0" w:space="0" w:color="auto" w:frame="1"/>
        </w:rPr>
        <w:t>Dombrovská</w:t>
      </w:r>
      <w:proofErr w:type="spellEnd"/>
      <w:r w:rsidR="00A00CB2" w:rsidRPr="7A368495">
        <w:rPr>
          <w:bdr w:val="none" w:sz="0" w:space="0" w:color="auto" w:frame="1"/>
        </w:rPr>
        <w:t>, teatrolog, anglista a</w:t>
      </w:r>
      <w:r w:rsidR="003205FC">
        <w:rPr>
          <w:bCs/>
          <w:bdr w:val="none" w:sz="0" w:space="0" w:color="auto" w:frame="1"/>
        </w:rPr>
        <w:t> </w:t>
      </w:r>
      <w:r w:rsidR="00A00CB2" w:rsidRPr="7A368495">
        <w:rPr>
          <w:bdr w:val="none" w:sz="0" w:space="0" w:color="auto" w:frame="1"/>
        </w:rPr>
        <w:t xml:space="preserve">překladatel </w:t>
      </w:r>
      <w:r w:rsidR="00A00CB2" w:rsidRPr="00A00CB2">
        <w:rPr>
          <w:b/>
          <w:bCs/>
          <w:bdr w:val="none" w:sz="0" w:space="0" w:color="auto" w:frame="1"/>
        </w:rPr>
        <w:t>Pavel Drábek</w:t>
      </w:r>
      <w:r w:rsidR="00A00CB2" w:rsidRPr="7A368495">
        <w:rPr>
          <w:bdr w:val="none" w:sz="0" w:space="0" w:color="auto" w:frame="1"/>
        </w:rPr>
        <w:t xml:space="preserve">, divadelní fotograf </w:t>
      </w:r>
      <w:r w:rsidR="00A00CB2" w:rsidRPr="00A00CB2">
        <w:rPr>
          <w:b/>
          <w:bCs/>
          <w:bdr w:val="none" w:sz="0" w:space="0" w:color="auto" w:frame="1"/>
        </w:rPr>
        <w:t xml:space="preserve">Viktor </w:t>
      </w:r>
      <w:proofErr w:type="spellStart"/>
      <w:r w:rsidR="00A00CB2" w:rsidRPr="00A00CB2">
        <w:rPr>
          <w:b/>
          <w:bCs/>
          <w:bdr w:val="none" w:sz="0" w:space="0" w:color="auto" w:frame="1"/>
        </w:rPr>
        <w:t>Kronbauer</w:t>
      </w:r>
      <w:proofErr w:type="spellEnd"/>
      <w:r w:rsidR="00A00CB2" w:rsidRPr="7A368495">
        <w:rPr>
          <w:bdr w:val="none" w:sz="0" w:space="0" w:color="auto" w:frame="1"/>
        </w:rPr>
        <w:t xml:space="preserve">, fotograf, teoretik, pedagog a kurátor </w:t>
      </w:r>
      <w:r w:rsidR="00A00CB2" w:rsidRPr="00A00CB2">
        <w:rPr>
          <w:b/>
          <w:bCs/>
          <w:bdr w:val="none" w:sz="0" w:space="0" w:color="auto" w:frame="1"/>
        </w:rPr>
        <w:t>Tomáš Pospěch</w:t>
      </w:r>
      <w:r w:rsidR="00A00CB2" w:rsidRPr="7A368495">
        <w:rPr>
          <w:bdr w:val="none" w:sz="0" w:space="0" w:color="auto" w:frame="1"/>
        </w:rPr>
        <w:t xml:space="preserve"> a divadelní fotografka </w:t>
      </w:r>
      <w:r w:rsidR="00A00CB2" w:rsidRPr="00A00CB2">
        <w:rPr>
          <w:b/>
          <w:bCs/>
          <w:bdr w:val="none" w:sz="0" w:space="0" w:color="auto" w:frame="1"/>
        </w:rPr>
        <w:t>Irena Vodáková</w:t>
      </w:r>
      <w:r w:rsidR="00A00CB2">
        <w:rPr>
          <w:bCs/>
          <w:bdr w:val="none" w:sz="0" w:space="0" w:color="auto" w:frame="1"/>
        </w:rPr>
        <w:t>.</w:t>
      </w:r>
    </w:p>
    <w:p w14:paraId="5B8F4890" w14:textId="77777777" w:rsidR="00A00CB2" w:rsidRPr="0027367F" w:rsidRDefault="00A00CB2" w:rsidP="0027367F">
      <w:pPr>
        <w:jc w:val="both"/>
        <w:rPr>
          <w:bCs/>
          <w:bdr w:val="none" w:sz="0" w:space="0" w:color="auto" w:frame="1"/>
        </w:rPr>
      </w:pPr>
    </w:p>
    <w:p w14:paraId="0AA44E23" w14:textId="2E0D1D79" w:rsidR="0027367F" w:rsidRDefault="0027367F" w:rsidP="0027367F">
      <w:pPr>
        <w:jc w:val="both"/>
        <w:rPr>
          <w:bCs/>
          <w:bdr w:val="none" w:sz="0" w:space="0" w:color="auto" w:frame="1"/>
        </w:rPr>
      </w:pPr>
      <w:r w:rsidRPr="0027367F">
        <w:rPr>
          <w:bCs/>
          <w:bdr w:val="none" w:sz="0" w:space="0" w:color="auto" w:frame="1"/>
        </w:rPr>
        <w:t xml:space="preserve">Slavnostní předání cen proběhne </w:t>
      </w:r>
      <w:r w:rsidRPr="00A00CB2">
        <w:rPr>
          <w:b/>
          <w:bCs/>
          <w:bdr w:val="none" w:sz="0" w:space="0" w:color="auto" w:frame="1"/>
        </w:rPr>
        <w:t>30. září od 18:00</w:t>
      </w:r>
      <w:r w:rsidRPr="0027367F">
        <w:rPr>
          <w:bCs/>
          <w:bdr w:val="none" w:sz="0" w:space="0" w:color="auto" w:frame="1"/>
        </w:rPr>
        <w:t xml:space="preserve"> v prostorách </w:t>
      </w:r>
      <w:r w:rsidRPr="00A00CB2">
        <w:rPr>
          <w:b/>
          <w:bCs/>
          <w:bdr w:val="none" w:sz="0" w:space="0" w:color="auto" w:frame="1"/>
        </w:rPr>
        <w:t xml:space="preserve">Fragment </w:t>
      </w:r>
      <w:proofErr w:type="spellStart"/>
      <w:r w:rsidRPr="00A00CB2">
        <w:rPr>
          <w:b/>
          <w:bCs/>
          <w:bdr w:val="none" w:sz="0" w:space="0" w:color="auto" w:frame="1"/>
        </w:rPr>
        <w:t>Gallery</w:t>
      </w:r>
      <w:proofErr w:type="spellEnd"/>
      <w:r w:rsidR="00380511">
        <w:rPr>
          <w:b/>
          <w:bCs/>
          <w:bdr w:val="none" w:sz="0" w:space="0" w:color="auto" w:frame="1"/>
        </w:rPr>
        <w:t xml:space="preserve">, </w:t>
      </w:r>
      <w:r w:rsidR="00380511">
        <w:t>Rohanské nábřeží 713/6, Praha 8</w:t>
      </w:r>
      <w:r w:rsidRPr="0027367F">
        <w:rPr>
          <w:bCs/>
          <w:bdr w:val="none" w:sz="0" w:space="0" w:color="auto" w:frame="1"/>
        </w:rPr>
        <w:t>. Zde bude také až</w:t>
      </w:r>
      <w:r w:rsidR="003205FC">
        <w:rPr>
          <w:bCs/>
          <w:bdr w:val="none" w:sz="0" w:space="0" w:color="auto" w:frame="1"/>
        </w:rPr>
        <w:t> </w:t>
      </w:r>
      <w:r w:rsidRPr="0027367F">
        <w:rPr>
          <w:bCs/>
          <w:bdr w:val="none" w:sz="0" w:space="0" w:color="auto" w:frame="1"/>
        </w:rPr>
        <w:t xml:space="preserve">do </w:t>
      </w:r>
      <w:r w:rsidRPr="00A00CB2">
        <w:rPr>
          <w:b/>
          <w:bCs/>
          <w:bdr w:val="none" w:sz="0" w:space="0" w:color="auto" w:frame="1"/>
        </w:rPr>
        <w:t>konce října</w:t>
      </w:r>
      <w:r w:rsidRPr="0027367F">
        <w:rPr>
          <w:bCs/>
          <w:bdr w:val="none" w:sz="0" w:space="0" w:color="auto" w:frame="1"/>
        </w:rPr>
        <w:t xml:space="preserve"> k vidění výstava snímků vybraných porotou.</w:t>
      </w:r>
    </w:p>
    <w:p w14:paraId="76E0A437" w14:textId="77777777" w:rsidR="00A00CB2" w:rsidRPr="0027367F" w:rsidRDefault="00A00CB2" w:rsidP="0027367F">
      <w:pPr>
        <w:jc w:val="both"/>
        <w:rPr>
          <w:bCs/>
          <w:bdr w:val="none" w:sz="0" w:space="0" w:color="auto" w:frame="1"/>
        </w:rPr>
      </w:pPr>
    </w:p>
    <w:p w14:paraId="5C565347" w14:textId="0D1AB879" w:rsidR="0027367F" w:rsidRDefault="0027367F" w:rsidP="00CC0257">
      <w:pPr>
        <w:jc w:val="both"/>
        <w:rPr>
          <w:bCs/>
          <w:bdr w:val="none" w:sz="0" w:space="0" w:color="auto" w:frame="1"/>
        </w:rPr>
      </w:pPr>
      <w:r w:rsidRPr="003205FC">
        <w:rPr>
          <w:b/>
          <w:bCs/>
          <w:bdr w:val="none" w:sz="0" w:space="0" w:color="auto" w:frame="1"/>
        </w:rPr>
        <w:t>Přehlídka divadelní fotografie</w:t>
      </w:r>
      <w:r w:rsidRPr="0027367F">
        <w:rPr>
          <w:bCs/>
          <w:bdr w:val="none" w:sz="0" w:space="0" w:color="auto" w:frame="1"/>
        </w:rPr>
        <w:t xml:space="preserve"> je součástí snahy Národního institutu pro kulturu (NIK) zviditelnit tento významný obor a jeho umělecký i dokumentační potenciál. </w:t>
      </w:r>
      <w:r w:rsidR="00A00CB2">
        <w:rPr>
          <w:bCs/>
          <w:bdr w:val="none" w:sz="0" w:space="0" w:color="auto" w:frame="1"/>
        </w:rPr>
        <w:t>NIK</w:t>
      </w:r>
      <w:r w:rsidRPr="0027367F">
        <w:rPr>
          <w:bCs/>
          <w:bdr w:val="none" w:sz="0" w:space="0" w:color="auto" w:frame="1"/>
        </w:rPr>
        <w:t xml:space="preserve"> se divadelní fotografii věnuje dlouhodobě – pořádá monografické i historicky zaměřené výstavy (např. Jaroslav Krejčí, Viktor </w:t>
      </w:r>
      <w:proofErr w:type="spellStart"/>
      <w:r w:rsidRPr="0027367F">
        <w:rPr>
          <w:bCs/>
          <w:bdr w:val="none" w:sz="0" w:space="0" w:color="auto" w:frame="1"/>
        </w:rPr>
        <w:t>Kronbauer</w:t>
      </w:r>
      <w:proofErr w:type="spellEnd"/>
      <w:r w:rsidRPr="0027367F">
        <w:rPr>
          <w:bCs/>
          <w:bdr w:val="none" w:sz="0" w:space="0" w:color="auto" w:frame="1"/>
        </w:rPr>
        <w:t>, Česká divadelní fotografie 1859–2017) a vydává odborné publikace</w:t>
      </w:r>
      <w:r w:rsidR="00A00CB2">
        <w:rPr>
          <w:bCs/>
          <w:bdr w:val="none" w:sz="0" w:space="0" w:color="auto" w:frame="1"/>
        </w:rPr>
        <w:t>.</w:t>
      </w:r>
      <w:r w:rsidR="00CC0257" w:rsidRPr="00CC0257">
        <w:t xml:space="preserve"> </w:t>
      </w:r>
      <w:r w:rsidR="00CC0257" w:rsidRPr="00CC0257">
        <w:rPr>
          <w:bCs/>
          <w:bdr w:val="none" w:sz="0" w:space="0" w:color="auto" w:frame="1"/>
        </w:rPr>
        <w:t xml:space="preserve">První velká monografie </w:t>
      </w:r>
      <w:r w:rsidR="00CC0257">
        <w:rPr>
          <w:bCs/>
          <w:bdr w:val="none" w:sz="0" w:space="0" w:color="auto" w:frame="1"/>
        </w:rPr>
        <w:t xml:space="preserve">věnovaná Jaroslavu Krejčímu </w:t>
      </w:r>
      <w:r w:rsidR="00CC0257" w:rsidRPr="00CC0257">
        <w:rPr>
          <w:bCs/>
          <w:bdr w:val="none" w:sz="0" w:space="0" w:color="auto" w:frame="1"/>
        </w:rPr>
        <w:t xml:space="preserve">nazvaná </w:t>
      </w:r>
      <w:r w:rsidR="00CC0257" w:rsidRPr="00CC0257">
        <w:rPr>
          <w:bCs/>
          <w:i/>
          <w:bdr w:val="none" w:sz="0" w:space="0" w:color="auto" w:frame="1"/>
        </w:rPr>
        <w:t xml:space="preserve">Divadelní jarmara Alfréda </w:t>
      </w:r>
      <w:proofErr w:type="spellStart"/>
      <w:r w:rsidR="00CC0257" w:rsidRPr="00CC0257">
        <w:rPr>
          <w:bCs/>
          <w:i/>
          <w:bdr w:val="none" w:sz="0" w:space="0" w:color="auto" w:frame="1"/>
        </w:rPr>
        <w:t>Radoka</w:t>
      </w:r>
      <w:proofErr w:type="spellEnd"/>
      <w:r w:rsidR="00CC0257" w:rsidRPr="00CC0257">
        <w:rPr>
          <w:bCs/>
          <w:bdr w:val="none" w:sz="0" w:space="0" w:color="auto" w:frame="1"/>
        </w:rPr>
        <w:t xml:space="preserve"> </w:t>
      </w:r>
      <w:r w:rsidR="00CC0257" w:rsidRPr="00CC0257">
        <w:rPr>
          <w:bCs/>
          <w:i/>
          <w:bdr w:val="none" w:sz="0" w:space="0" w:color="auto" w:frame="1"/>
        </w:rPr>
        <w:t>a Jana Grossmana</w:t>
      </w:r>
      <w:r w:rsidR="00CC0257" w:rsidRPr="00CC0257">
        <w:rPr>
          <w:bCs/>
          <w:bdr w:val="none" w:sz="0" w:space="0" w:color="auto" w:frame="1"/>
        </w:rPr>
        <w:t xml:space="preserve"> vyšla v</w:t>
      </w:r>
      <w:r w:rsidR="003205FC">
        <w:rPr>
          <w:bCs/>
          <w:bdr w:val="none" w:sz="0" w:space="0" w:color="auto" w:frame="1"/>
        </w:rPr>
        <w:t> </w:t>
      </w:r>
      <w:r w:rsidR="00CC0257" w:rsidRPr="00CC0257">
        <w:rPr>
          <w:bCs/>
          <w:bdr w:val="none" w:sz="0" w:space="0" w:color="auto" w:frame="1"/>
        </w:rPr>
        <w:t>roce 2003.</w:t>
      </w:r>
      <w:r w:rsidR="00CC0257">
        <w:rPr>
          <w:bCs/>
          <w:bdr w:val="none" w:sz="0" w:space="0" w:color="auto" w:frame="1"/>
        </w:rPr>
        <w:t xml:space="preserve"> </w:t>
      </w:r>
      <w:r w:rsidR="00CC0257" w:rsidRPr="00CC0257">
        <w:rPr>
          <w:bCs/>
          <w:bdr w:val="none" w:sz="0" w:space="0" w:color="auto" w:frame="1"/>
        </w:rPr>
        <w:t xml:space="preserve">V roce 2017 vyšla obsáhlá monografie fotografa Viktora </w:t>
      </w:r>
      <w:proofErr w:type="spellStart"/>
      <w:r w:rsidR="00CC0257" w:rsidRPr="00CC0257">
        <w:rPr>
          <w:bCs/>
          <w:bdr w:val="none" w:sz="0" w:space="0" w:color="auto" w:frame="1"/>
        </w:rPr>
        <w:t>Kronbauera</w:t>
      </w:r>
      <w:proofErr w:type="spellEnd"/>
      <w:r w:rsidR="00CC0257">
        <w:rPr>
          <w:bCs/>
          <w:bdr w:val="none" w:sz="0" w:space="0" w:color="auto" w:frame="1"/>
        </w:rPr>
        <w:t xml:space="preserve">, </w:t>
      </w:r>
      <w:r w:rsidR="00CC0257" w:rsidRPr="00CC0257">
        <w:rPr>
          <w:bCs/>
          <w:bdr w:val="none" w:sz="0" w:space="0" w:color="auto" w:frame="1"/>
        </w:rPr>
        <w:t>která získala Cenu Divadelních novin v kategorii Publikační počin v oblasti divadla za sezonu 2017/2018.</w:t>
      </w:r>
      <w:r w:rsidR="003205FC">
        <w:rPr>
          <w:bCs/>
          <w:bdr w:val="none" w:sz="0" w:space="0" w:color="auto" w:frame="1"/>
        </w:rPr>
        <w:t xml:space="preserve"> </w:t>
      </w:r>
      <w:r w:rsidR="00CC0257" w:rsidRPr="00CC0257">
        <w:rPr>
          <w:bCs/>
          <w:bdr w:val="none" w:sz="0" w:space="0" w:color="auto" w:frame="1"/>
        </w:rPr>
        <w:t>U příležitosti výstavy Česká divadelní fotografie 1859–2017 vyšla stejnojmenná</w:t>
      </w:r>
      <w:r w:rsidR="00CC0257">
        <w:rPr>
          <w:bCs/>
          <w:bdr w:val="none" w:sz="0" w:space="0" w:color="auto" w:frame="1"/>
        </w:rPr>
        <w:t xml:space="preserve"> publikace</w:t>
      </w:r>
      <w:r w:rsidR="00CC0257" w:rsidRPr="00CC0257">
        <w:rPr>
          <w:bCs/>
          <w:bdr w:val="none" w:sz="0" w:space="0" w:color="auto" w:frame="1"/>
        </w:rPr>
        <w:t xml:space="preserve">, která završila pětiletý </w:t>
      </w:r>
      <w:r w:rsidR="00CC0257" w:rsidRPr="00CC0257">
        <w:rPr>
          <w:bCs/>
          <w:bdr w:val="none" w:sz="0" w:space="0" w:color="auto" w:frame="1"/>
        </w:rPr>
        <w:lastRenderedPageBreak/>
        <w:t>výzkum fenoménu divade</w:t>
      </w:r>
      <w:r w:rsidR="00CC0257">
        <w:rPr>
          <w:bCs/>
          <w:bdr w:val="none" w:sz="0" w:space="0" w:color="auto" w:frame="1"/>
        </w:rPr>
        <w:t>l</w:t>
      </w:r>
      <w:r w:rsidR="00CC0257" w:rsidRPr="00CC0257">
        <w:rPr>
          <w:bCs/>
          <w:bdr w:val="none" w:sz="0" w:space="0" w:color="auto" w:frame="1"/>
        </w:rPr>
        <w:t>ní fotografie v českých archivních a paměťových institucích. Také tato kniha získala Cenu Divadelních novin za Publikační počin v oblasti divadla.</w:t>
      </w:r>
      <w:r w:rsidRPr="0027367F">
        <w:rPr>
          <w:bCs/>
          <w:bdr w:val="none" w:sz="0" w:space="0" w:color="auto" w:frame="1"/>
        </w:rPr>
        <w:t xml:space="preserve"> Od roku 2020 vydává </w:t>
      </w:r>
      <w:r w:rsidR="00CC0257">
        <w:rPr>
          <w:bCs/>
          <w:bdr w:val="none" w:sz="0" w:space="0" w:color="auto" w:frame="1"/>
        </w:rPr>
        <w:t xml:space="preserve">NIK </w:t>
      </w:r>
      <w:r w:rsidRPr="0027367F">
        <w:rPr>
          <w:bCs/>
          <w:bdr w:val="none" w:sz="0" w:space="0" w:color="auto" w:frame="1"/>
        </w:rPr>
        <w:t xml:space="preserve">také edici Česká divadelní fotografie, jejíž </w:t>
      </w:r>
      <w:r w:rsidR="00CC0257">
        <w:rPr>
          <w:bCs/>
          <w:bdr w:val="none" w:sz="0" w:space="0" w:color="auto" w:frame="1"/>
        </w:rPr>
        <w:t xml:space="preserve">díly prezentují tvorbu významných českých divadelních fotografů </w:t>
      </w:r>
      <w:r w:rsidRPr="0027367F">
        <w:rPr>
          <w:bCs/>
          <w:bdr w:val="none" w:sz="0" w:space="0" w:color="auto" w:frame="1"/>
        </w:rPr>
        <w:t>jako</w:t>
      </w:r>
      <w:r w:rsidR="00CC0257">
        <w:rPr>
          <w:bCs/>
          <w:bdr w:val="none" w:sz="0" w:space="0" w:color="auto" w:frame="1"/>
        </w:rPr>
        <w:t xml:space="preserve"> jsou</w:t>
      </w:r>
      <w:r w:rsidRPr="0027367F">
        <w:rPr>
          <w:bCs/>
          <w:bdr w:val="none" w:sz="0" w:space="0" w:color="auto" w:frame="1"/>
        </w:rPr>
        <w:t xml:space="preserve"> Václav Chochola, Jaroslav Prokop</w:t>
      </w:r>
      <w:r w:rsidR="00CC0257">
        <w:rPr>
          <w:bCs/>
          <w:bdr w:val="none" w:sz="0" w:space="0" w:color="auto" w:frame="1"/>
        </w:rPr>
        <w:t xml:space="preserve">, </w:t>
      </w:r>
      <w:r w:rsidRPr="0027367F">
        <w:rPr>
          <w:bCs/>
          <w:bdr w:val="none" w:sz="0" w:space="0" w:color="auto" w:frame="1"/>
        </w:rPr>
        <w:t>Vilém Sochůrek</w:t>
      </w:r>
      <w:r w:rsidR="00CC0257">
        <w:rPr>
          <w:bCs/>
          <w:bdr w:val="none" w:sz="0" w:space="0" w:color="auto" w:frame="1"/>
        </w:rPr>
        <w:t xml:space="preserve"> či</w:t>
      </w:r>
      <w:r w:rsidRPr="0027367F">
        <w:rPr>
          <w:bCs/>
          <w:bdr w:val="none" w:sz="0" w:space="0" w:color="auto" w:frame="1"/>
        </w:rPr>
        <w:t xml:space="preserve"> Josef Ptáč</w:t>
      </w:r>
      <w:r w:rsidR="00CC0257">
        <w:rPr>
          <w:bCs/>
          <w:bdr w:val="none" w:sz="0" w:space="0" w:color="auto" w:frame="1"/>
        </w:rPr>
        <w:t>ek</w:t>
      </w:r>
      <w:r w:rsidRPr="0027367F">
        <w:rPr>
          <w:bCs/>
          <w:bdr w:val="none" w:sz="0" w:space="0" w:color="auto" w:frame="1"/>
        </w:rPr>
        <w:t>.</w:t>
      </w:r>
    </w:p>
    <w:p w14:paraId="26F84DE8" w14:textId="77777777" w:rsidR="00CC0257" w:rsidRPr="0027367F" w:rsidRDefault="00CC0257" w:rsidP="0027367F">
      <w:pPr>
        <w:jc w:val="both"/>
        <w:rPr>
          <w:bCs/>
          <w:bdr w:val="none" w:sz="0" w:space="0" w:color="auto" w:frame="1"/>
        </w:rPr>
      </w:pPr>
    </w:p>
    <w:p w14:paraId="7896BB2A" w14:textId="269F8E40" w:rsidR="003205FC" w:rsidRDefault="0027367F" w:rsidP="0027367F">
      <w:pPr>
        <w:jc w:val="both"/>
      </w:pPr>
      <w:r w:rsidRPr="025456C2">
        <w:rPr>
          <w:bdr w:val="none" w:sz="0" w:space="0" w:color="auto" w:frame="1"/>
        </w:rPr>
        <w:t xml:space="preserve">Významnou platformou prezentace </w:t>
      </w:r>
      <w:r w:rsidR="003205FC" w:rsidRPr="025456C2">
        <w:rPr>
          <w:bdr w:val="none" w:sz="0" w:space="0" w:color="auto" w:frame="1"/>
        </w:rPr>
        <w:t xml:space="preserve">oboru divadelní fotografie </w:t>
      </w:r>
      <w:r w:rsidRPr="025456C2">
        <w:rPr>
          <w:bdr w:val="none" w:sz="0" w:space="0" w:color="auto" w:frame="1"/>
        </w:rPr>
        <w:t>je</w:t>
      </w:r>
      <w:r w:rsidR="003205FC" w:rsidRPr="025456C2">
        <w:rPr>
          <w:bdr w:val="none" w:sz="0" w:space="0" w:color="auto" w:frame="1"/>
        </w:rPr>
        <w:t xml:space="preserve"> také</w:t>
      </w:r>
      <w:r w:rsidRPr="0027367F">
        <w:rPr>
          <w:bCs/>
          <w:bdr w:val="none" w:sz="0" w:space="0" w:color="auto" w:frame="1"/>
        </w:rPr>
        <w:t xml:space="preserve"> </w:t>
      </w:r>
      <w:hyperlink r:id="rId10" w:history="1">
        <w:r w:rsidRPr="003205FC">
          <w:rPr>
            <w:rStyle w:val="Hypertextovodkaz"/>
            <w:b/>
            <w:bCs/>
            <w:bdr w:val="none" w:sz="0" w:space="0" w:color="auto" w:frame="1"/>
          </w:rPr>
          <w:t>Virtuální studovna</w:t>
        </w:r>
      </w:hyperlink>
      <w:r w:rsidRPr="025456C2">
        <w:rPr>
          <w:bdr w:val="none" w:sz="0" w:space="0" w:color="auto" w:frame="1"/>
        </w:rPr>
        <w:t xml:space="preserve">, která aktuálně zpřístupňuje </w:t>
      </w:r>
      <w:r w:rsidR="2ED2B09B" w:rsidRPr="025456C2">
        <w:rPr>
          <w:bdr w:val="none" w:sz="0" w:space="0" w:color="auto" w:frame="1"/>
        </w:rPr>
        <w:t>přes</w:t>
      </w:r>
      <w:r w:rsidRPr="025456C2">
        <w:rPr>
          <w:bdr w:val="none" w:sz="0" w:space="0" w:color="auto" w:frame="1"/>
        </w:rPr>
        <w:t xml:space="preserve"> </w:t>
      </w:r>
      <w:r w:rsidRPr="003205FC">
        <w:rPr>
          <w:b/>
          <w:bCs/>
          <w:bdr w:val="none" w:sz="0" w:space="0" w:color="auto" w:frame="1"/>
        </w:rPr>
        <w:t>5</w:t>
      </w:r>
      <w:r w:rsidR="60A5AF8C" w:rsidRPr="003205FC">
        <w:rPr>
          <w:b/>
          <w:bCs/>
          <w:bdr w:val="none" w:sz="0" w:space="0" w:color="auto" w:frame="1"/>
        </w:rPr>
        <w:t>12</w:t>
      </w:r>
      <w:r w:rsidRPr="003205FC">
        <w:rPr>
          <w:b/>
          <w:bCs/>
          <w:bdr w:val="none" w:sz="0" w:space="0" w:color="auto" w:frame="1"/>
        </w:rPr>
        <w:t xml:space="preserve"> tisíc snímků</w:t>
      </w:r>
      <w:r w:rsidRPr="025456C2">
        <w:rPr>
          <w:bdr w:val="none" w:sz="0" w:space="0" w:color="auto" w:frame="1"/>
        </w:rPr>
        <w:t xml:space="preserve"> a její fond se neustále rozšiřuje. </w:t>
      </w:r>
    </w:p>
    <w:p w14:paraId="483AA32B" w14:textId="77777777" w:rsidR="003205FC" w:rsidRDefault="003205FC" w:rsidP="0027367F">
      <w:pPr>
        <w:jc w:val="both"/>
        <w:rPr>
          <w:bCs/>
          <w:bdr w:val="none" w:sz="0" w:space="0" w:color="auto" w:frame="1"/>
        </w:rPr>
      </w:pPr>
    </w:p>
    <w:p w14:paraId="76C5BE54" w14:textId="499730DE" w:rsidR="0027367F" w:rsidRDefault="0027367F" w:rsidP="0027367F">
      <w:pPr>
        <w:jc w:val="both"/>
        <w:rPr>
          <w:bCs/>
          <w:bdr w:val="none" w:sz="0" w:space="0" w:color="auto" w:frame="1"/>
        </w:rPr>
      </w:pPr>
      <w:r w:rsidRPr="0027367F">
        <w:rPr>
          <w:bCs/>
          <w:bdr w:val="none" w:sz="0" w:space="0" w:color="auto" w:frame="1"/>
        </w:rPr>
        <w:t xml:space="preserve">Více informací o aktivitách </w:t>
      </w:r>
      <w:r w:rsidR="003205FC">
        <w:rPr>
          <w:bCs/>
          <w:bdr w:val="none" w:sz="0" w:space="0" w:color="auto" w:frame="1"/>
        </w:rPr>
        <w:t>NIK</w:t>
      </w:r>
      <w:r w:rsidRPr="0027367F">
        <w:rPr>
          <w:bCs/>
          <w:bdr w:val="none" w:sz="0" w:space="0" w:color="auto" w:frame="1"/>
        </w:rPr>
        <w:t xml:space="preserve"> v oblasti divadelní fotografie najdete na webu </w:t>
      </w:r>
      <w:hyperlink r:id="rId11" w:history="1">
        <w:r w:rsidRPr="007A09FD">
          <w:rPr>
            <w:rStyle w:val="Hypertextovodkaz"/>
            <w:b/>
            <w:bCs/>
            <w:bdr w:val="none" w:sz="0" w:space="0" w:color="auto" w:frame="1"/>
          </w:rPr>
          <w:t>Česká divadelní fotografie</w:t>
        </w:r>
      </w:hyperlink>
      <w:r w:rsidRPr="0027367F">
        <w:rPr>
          <w:bCs/>
          <w:bdr w:val="none" w:sz="0" w:space="0" w:color="auto" w:frame="1"/>
        </w:rPr>
        <w:t>.</w:t>
      </w:r>
    </w:p>
    <w:p w14:paraId="34D1BD36" w14:textId="77777777" w:rsidR="003205FC" w:rsidRPr="0027367F" w:rsidRDefault="003205FC" w:rsidP="0027367F">
      <w:pPr>
        <w:jc w:val="both"/>
        <w:rPr>
          <w:bCs/>
          <w:bdr w:val="none" w:sz="0" w:space="0" w:color="auto" w:frame="1"/>
        </w:rPr>
      </w:pPr>
    </w:p>
    <w:p w14:paraId="37874C62" w14:textId="64DAC097" w:rsidR="00082401" w:rsidRDefault="0027367F" w:rsidP="0027367F">
      <w:pPr>
        <w:jc w:val="both"/>
        <w:rPr>
          <w:bCs/>
          <w:bdr w:val="none" w:sz="0" w:space="0" w:color="auto" w:frame="1"/>
        </w:rPr>
      </w:pPr>
      <w:r w:rsidRPr="0027367F">
        <w:rPr>
          <w:bCs/>
          <w:bdr w:val="none" w:sz="0" w:space="0" w:color="auto" w:frame="1"/>
        </w:rPr>
        <w:t xml:space="preserve">Výběr vítězných fotografií minulého ročníku soutěže, fotografie z vyhlášení minulého ročníku, fotografie z letošního výběru poroty a grafické bannery k výstavě najdete v </w:t>
      </w:r>
      <w:hyperlink r:id="rId12" w:history="1">
        <w:proofErr w:type="spellStart"/>
        <w:r w:rsidRPr="00380511">
          <w:rPr>
            <w:rStyle w:val="Hypertextovodkaz"/>
            <w:bCs/>
            <w:bdr w:val="none" w:sz="0" w:space="0" w:color="auto" w:frame="1"/>
          </w:rPr>
          <w:t>Presskitu</w:t>
        </w:r>
        <w:proofErr w:type="spellEnd"/>
      </w:hyperlink>
      <w:r w:rsidRPr="0027367F">
        <w:rPr>
          <w:bCs/>
          <w:bdr w:val="none" w:sz="0" w:space="0" w:color="auto" w:frame="1"/>
        </w:rPr>
        <w:t>.</w:t>
      </w:r>
    </w:p>
    <w:p w14:paraId="60745AA9" w14:textId="77777777" w:rsidR="003205FC" w:rsidRDefault="003205FC" w:rsidP="0027367F">
      <w:pPr>
        <w:jc w:val="both"/>
        <w:rPr>
          <w:bdr w:val="none" w:sz="0" w:space="0" w:color="auto" w:frame="1"/>
        </w:rPr>
      </w:pPr>
    </w:p>
    <w:p w14:paraId="7637F942" w14:textId="1D95E28A" w:rsidR="000D13B5" w:rsidRPr="00082401" w:rsidRDefault="000D13B5" w:rsidP="00743101">
      <w:pPr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Kontakt: </w:t>
      </w:r>
      <w:r w:rsidR="00082401">
        <w:rPr>
          <w:bdr w:val="none" w:sz="0" w:space="0" w:color="auto" w:frame="1"/>
        </w:rPr>
        <w:t>Anna Poláková, anna.polakova@idu.cz</w:t>
      </w:r>
    </w:p>
    <w:sectPr w:rsidR="000D13B5" w:rsidRPr="00082401" w:rsidSect="00D94E75">
      <w:headerReference w:type="default" r:id="rId13"/>
      <w:footerReference w:type="default" r:id="rId14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AB82" w14:textId="77777777" w:rsidR="002805D4" w:rsidRDefault="002805D4" w:rsidP="00F804E7">
      <w:pPr>
        <w:spacing w:line="240" w:lineRule="auto"/>
      </w:pPr>
      <w:r>
        <w:separator/>
      </w:r>
    </w:p>
  </w:endnote>
  <w:endnote w:type="continuationSeparator" w:id="0">
    <w:p w14:paraId="042860A2" w14:textId="77777777" w:rsidR="002805D4" w:rsidRDefault="002805D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235514C7" w:rsidR="006F6A39" w:rsidRPr="004F240E" w:rsidRDefault="00AE3FE6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DD7172" w:rsidRPr="00B17360">
              <w:rPr>
                <w:rStyle w:val="Hypertextovodkaz"/>
                <w:rFonts w:cs="AppleSystemUIFont"/>
                <w:sz w:val="16"/>
                <w:szCs w:val="16"/>
              </w:rPr>
              <w:t>info@nipk.cz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DD7172" w:rsidRPr="00B17360">
              <w:rPr>
                <w:rStyle w:val="Hypertextovodkaz"/>
                <w:rFonts w:cs="AppleSystemUIFont"/>
                <w:sz w:val="16"/>
                <w:szCs w:val="16"/>
              </w:rPr>
              <w:t>www.nipk.cz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 xml:space="preserve">č. </w:t>
          </w:r>
          <w:proofErr w:type="spellStart"/>
          <w:r w:rsidRPr="004F240E">
            <w:rPr>
              <w:rFonts w:cs="AppleSystemUIFont"/>
              <w:sz w:val="16"/>
              <w:szCs w:val="16"/>
            </w:rPr>
            <w:t>ú.</w:t>
          </w:r>
          <w:proofErr w:type="spellEnd"/>
          <w:r w:rsidRPr="004F240E">
            <w:rPr>
              <w:rFonts w:cs="AppleSystemUIFont"/>
              <w:sz w:val="16"/>
              <w:szCs w:val="16"/>
            </w:rPr>
            <w:t xml:space="preserve">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86AB7" w14:textId="77777777" w:rsidR="002805D4" w:rsidRDefault="002805D4" w:rsidP="00F804E7">
      <w:pPr>
        <w:spacing w:line="240" w:lineRule="auto"/>
      </w:pPr>
      <w:r>
        <w:separator/>
      </w:r>
    </w:p>
  </w:footnote>
  <w:footnote w:type="continuationSeparator" w:id="0">
    <w:p w14:paraId="1F77F53D" w14:textId="77777777" w:rsidR="002805D4" w:rsidRDefault="002805D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 xml:space="preserve">Czech </w:t>
    </w:r>
    <w:proofErr w:type="spellStart"/>
    <w:r w:rsidRPr="004F240E">
      <w:rPr>
        <w:b/>
        <w:bCs/>
        <w:sz w:val="28"/>
        <w:szCs w:val="28"/>
      </w:rPr>
      <w:t>Cultural</w:t>
    </w:r>
    <w:proofErr w:type="spellEnd"/>
    <w:r w:rsidRPr="004F240E">
      <w:rPr>
        <w:b/>
        <w:bCs/>
        <w:sz w:val="28"/>
        <w:szCs w:val="28"/>
      </w:rPr>
      <w:t xml:space="preserve">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3C3"/>
    <w:multiLevelType w:val="hybridMultilevel"/>
    <w:tmpl w:val="72BAEB06"/>
    <w:lvl w:ilvl="0" w:tplc="8D244098">
      <w:start w:val="4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0335A"/>
    <w:rsid w:val="00012D80"/>
    <w:rsid w:val="00082401"/>
    <w:rsid w:val="000D13B5"/>
    <w:rsid w:val="000F5638"/>
    <w:rsid w:val="001A1A20"/>
    <w:rsid w:val="001E0680"/>
    <w:rsid w:val="00201957"/>
    <w:rsid w:val="00220807"/>
    <w:rsid w:val="00242873"/>
    <w:rsid w:val="00257BD3"/>
    <w:rsid w:val="0027367F"/>
    <w:rsid w:val="002805D4"/>
    <w:rsid w:val="002F69D8"/>
    <w:rsid w:val="00316AAC"/>
    <w:rsid w:val="003205FC"/>
    <w:rsid w:val="00377AB0"/>
    <w:rsid w:val="00380511"/>
    <w:rsid w:val="003B235C"/>
    <w:rsid w:val="003D09BD"/>
    <w:rsid w:val="003F1DF8"/>
    <w:rsid w:val="00411BD3"/>
    <w:rsid w:val="00412FE8"/>
    <w:rsid w:val="004405AF"/>
    <w:rsid w:val="004D40BD"/>
    <w:rsid w:val="004D41F5"/>
    <w:rsid w:val="004F240E"/>
    <w:rsid w:val="00520056"/>
    <w:rsid w:val="00525ADD"/>
    <w:rsid w:val="005741EC"/>
    <w:rsid w:val="00584B9B"/>
    <w:rsid w:val="005E5252"/>
    <w:rsid w:val="005F2B5B"/>
    <w:rsid w:val="006B67AB"/>
    <w:rsid w:val="006F6A39"/>
    <w:rsid w:val="00743101"/>
    <w:rsid w:val="00783F6C"/>
    <w:rsid w:val="00790114"/>
    <w:rsid w:val="007A09FD"/>
    <w:rsid w:val="008518AF"/>
    <w:rsid w:val="008700F4"/>
    <w:rsid w:val="008704B4"/>
    <w:rsid w:val="008E3739"/>
    <w:rsid w:val="008F61D5"/>
    <w:rsid w:val="009508EB"/>
    <w:rsid w:val="00962AF7"/>
    <w:rsid w:val="00977A34"/>
    <w:rsid w:val="009B3273"/>
    <w:rsid w:val="00A00CB2"/>
    <w:rsid w:val="00A12BB1"/>
    <w:rsid w:val="00A2175E"/>
    <w:rsid w:val="00AB1245"/>
    <w:rsid w:val="00AE3FE6"/>
    <w:rsid w:val="00B42C70"/>
    <w:rsid w:val="00B52155"/>
    <w:rsid w:val="00CA56FA"/>
    <w:rsid w:val="00CC0257"/>
    <w:rsid w:val="00CC1A69"/>
    <w:rsid w:val="00D21153"/>
    <w:rsid w:val="00D94E75"/>
    <w:rsid w:val="00DD7172"/>
    <w:rsid w:val="00E53BAA"/>
    <w:rsid w:val="00E56C43"/>
    <w:rsid w:val="00EE0CC4"/>
    <w:rsid w:val="00F5523D"/>
    <w:rsid w:val="00F804E7"/>
    <w:rsid w:val="00FB3DB1"/>
    <w:rsid w:val="01F6B96E"/>
    <w:rsid w:val="025456C2"/>
    <w:rsid w:val="02794D63"/>
    <w:rsid w:val="038CA285"/>
    <w:rsid w:val="0412E8DB"/>
    <w:rsid w:val="05393A66"/>
    <w:rsid w:val="065DD737"/>
    <w:rsid w:val="08DA417A"/>
    <w:rsid w:val="0AF63999"/>
    <w:rsid w:val="0F434279"/>
    <w:rsid w:val="10350161"/>
    <w:rsid w:val="125A1361"/>
    <w:rsid w:val="138A1A5F"/>
    <w:rsid w:val="14277F3C"/>
    <w:rsid w:val="15B50172"/>
    <w:rsid w:val="18219DAF"/>
    <w:rsid w:val="1A62DF45"/>
    <w:rsid w:val="1F40C126"/>
    <w:rsid w:val="2144B720"/>
    <w:rsid w:val="22ED6522"/>
    <w:rsid w:val="2333E826"/>
    <w:rsid w:val="233FC56B"/>
    <w:rsid w:val="260C1378"/>
    <w:rsid w:val="261E9E26"/>
    <w:rsid w:val="2696BC31"/>
    <w:rsid w:val="2C9B1D2B"/>
    <w:rsid w:val="2D7F1A59"/>
    <w:rsid w:val="2ED2B09B"/>
    <w:rsid w:val="306200C7"/>
    <w:rsid w:val="30EEF360"/>
    <w:rsid w:val="326A8A43"/>
    <w:rsid w:val="326F6381"/>
    <w:rsid w:val="34735FE8"/>
    <w:rsid w:val="357DBE96"/>
    <w:rsid w:val="35EF4835"/>
    <w:rsid w:val="367740CA"/>
    <w:rsid w:val="377ACCE0"/>
    <w:rsid w:val="37907CC3"/>
    <w:rsid w:val="399BA278"/>
    <w:rsid w:val="3B346404"/>
    <w:rsid w:val="3BFDE1B3"/>
    <w:rsid w:val="3C81B12D"/>
    <w:rsid w:val="3D85C750"/>
    <w:rsid w:val="3DABDA4A"/>
    <w:rsid w:val="3E973257"/>
    <w:rsid w:val="3F3EE165"/>
    <w:rsid w:val="4208CEB6"/>
    <w:rsid w:val="42C40378"/>
    <w:rsid w:val="495D609E"/>
    <w:rsid w:val="4B3D7E6E"/>
    <w:rsid w:val="4B3E5BB4"/>
    <w:rsid w:val="5319138F"/>
    <w:rsid w:val="55F8B77E"/>
    <w:rsid w:val="57305349"/>
    <w:rsid w:val="5998CA5B"/>
    <w:rsid w:val="5A95C6F5"/>
    <w:rsid w:val="5ACD3731"/>
    <w:rsid w:val="5AD7E97D"/>
    <w:rsid w:val="5ADDBF4D"/>
    <w:rsid w:val="5CDD7E49"/>
    <w:rsid w:val="5D65A2FF"/>
    <w:rsid w:val="60A5AF8C"/>
    <w:rsid w:val="60E8FEDB"/>
    <w:rsid w:val="635BA992"/>
    <w:rsid w:val="67723A26"/>
    <w:rsid w:val="6D35A279"/>
    <w:rsid w:val="703984DD"/>
    <w:rsid w:val="7135652A"/>
    <w:rsid w:val="79EABA68"/>
    <w:rsid w:val="7A368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Odstavecseseznamem">
    <w:name w:val="List Paragraph"/>
    <w:basedOn w:val="Normln"/>
    <w:uiPriority w:val="34"/>
    <w:qFormat/>
    <w:rsid w:val="0008240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Helvetica" w:eastAsiaTheme="minorEastAsia" w:hAnsi="Helvetica"/>
      <w:kern w:val="0"/>
      <w:sz w:val="20"/>
      <w:szCs w:val="20"/>
      <w:lang w:eastAsia="ko-KR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E56C43"/>
    <w:pPr>
      <w:spacing w:after="0" w:line="240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drive.google.com/drive/folders/1z0oi5v3IqnKMbbyu97Zu3TSU6n5OShS2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vadelnifotografie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s.idu.cz/Photo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pk.cz" TargetMode="External"/><Relationship Id="rId1" Type="http://schemas.openxmlformats.org/officeDocument/2006/relationships/hyperlink" Target="mailto:info@nip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E6020-E0F8-4340-BEA6-A5E25CA610F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db66e18-8cc9-4286-b396-6b9e68677bb1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352F3F-931A-41A2-9605-E421FEAF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97581-D61F-4741-B2D5-310CA7720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Poláková Anna</cp:lastModifiedBy>
  <cp:revision>6</cp:revision>
  <cp:lastPrinted>2025-06-03T13:23:00Z</cp:lastPrinted>
  <dcterms:created xsi:type="dcterms:W3CDTF">2025-09-18T08:07:00Z</dcterms:created>
  <dcterms:modified xsi:type="dcterms:W3CDTF">2025-09-18T09:57:00Z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