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CCA47" w14:textId="77777777" w:rsidR="001509A3" w:rsidRDefault="001509A3">
      <w:pPr>
        <w:sectPr w:rsidR="001509A3" w:rsidSect="00467ABE">
          <w:headerReference w:type="default" r:id="rId10"/>
          <w:footerReference w:type="default" r:id="rId11"/>
          <w:pgSz w:w="11906" w:h="16838" w:code="9"/>
          <w:pgMar w:top="2102" w:right="1417" w:bottom="1843" w:left="1417" w:header="709" w:footer="1395" w:gutter="0"/>
          <w:cols w:space="708"/>
          <w:docGrid w:linePitch="360"/>
        </w:sectPr>
      </w:pPr>
    </w:p>
    <w:p w14:paraId="1B48F19E" w14:textId="7DE1975A" w:rsidR="005F1EF3" w:rsidRPr="007B4072" w:rsidRDefault="005F1EF3" w:rsidP="00AD59E2">
      <w:pPr>
        <w:tabs>
          <w:tab w:val="left" w:pos="567"/>
          <w:tab w:val="left" w:pos="851"/>
          <w:tab w:val="left" w:pos="2400"/>
        </w:tabs>
        <w:spacing w:line="276" w:lineRule="auto"/>
        <w:rPr>
          <w:rFonts w:asciiTheme="minorHAnsi" w:hAnsiTheme="minorHAnsi" w:cstheme="minorHAnsi"/>
        </w:rPr>
      </w:pPr>
      <w:r w:rsidRPr="007B4072">
        <w:rPr>
          <w:rFonts w:asciiTheme="minorHAnsi" w:hAnsiTheme="minorHAnsi" w:cstheme="minorHAnsi"/>
          <w:b/>
        </w:rPr>
        <w:t xml:space="preserve">Tisková zpráva </w:t>
      </w:r>
      <w:r w:rsidRPr="007B4072">
        <w:rPr>
          <w:rFonts w:asciiTheme="minorHAnsi" w:hAnsiTheme="minorHAnsi" w:cstheme="minorHAnsi"/>
        </w:rPr>
        <w:t>|</w:t>
      </w:r>
      <w:r w:rsidR="001123C3">
        <w:rPr>
          <w:rFonts w:asciiTheme="minorHAnsi" w:hAnsiTheme="minorHAnsi" w:cstheme="minorHAnsi"/>
        </w:rPr>
        <w:t xml:space="preserve">1. 6. </w:t>
      </w:r>
      <w:r w:rsidR="005B1DF5">
        <w:rPr>
          <w:rFonts w:asciiTheme="minorHAnsi" w:hAnsiTheme="minorHAnsi" w:cstheme="minorHAnsi"/>
        </w:rPr>
        <w:t>2025</w:t>
      </w:r>
    </w:p>
    <w:p w14:paraId="48D1A92F" w14:textId="77777777" w:rsidR="00DD5FDB" w:rsidRPr="007B4072" w:rsidRDefault="00DD5FDB" w:rsidP="00AD59E2">
      <w:pPr>
        <w:spacing w:line="276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0D88F9D7" w14:textId="28AC0806" w:rsidR="00DD5FDB" w:rsidRPr="007B4072" w:rsidRDefault="001123C3" w:rsidP="00AD59E2">
      <w:pPr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IDU díky podpoře z NPO vylepšuje digitalizaci a zpracování informací v rámci Virtuální studovny</w:t>
      </w:r>
    </w:p>
    <w:p w14:paraId="2FA5440C" w14:textId="4A56F3D6" w:rsidR="00DD5FDB" w:rsidRPr="007B4072" w:rsidRDefault="00DD5FDB" w:rsidP="00AD59E2">
      <w:pPr>
        <w:spacing w:line="276" w:lineRule="auto"/>
        <w:rPr>
          <w:rFonts w:asciiTheme="minorHAnsi" w:hAnsiTheme="minorHAnsi" w:cstheme="minorHAnsi"/>
        </w:rPr>
      </w:pPr>
    </w:p>
    <w:p w14:paraId="36B63FE0" w14:textId="3CC0AC94" w:rsidR="007609B7" w:rsidRDefault="001123C3" w:rsidP="00456526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1123C3">
        <w:rPr>
          <w:rFonts w:asciiTheme="minorHAnsi" w:hAnsiTheme="minorHAnsi" w:cstheme="minorHAnsi"/>
          <w:b/>
        </w:rPr>
        <w:t>Institut umění – Divadelní ústav</w:t>
      </w:r>
      <w:r>
        <w:rPr>
          <w:rFonts w:asciiTheme="minorHAnsi" w:hAnsiTheme="minorHAnsi" w:cstheme="minorHAnsi"/>
          <w:b/>
        </w:rPr>
        <w:t xml:space="preserve"> (IDU)</w:t>
      </w:r>
      <w:r w:rsidRPr="001123C3">
        <w:rPr>
          <w:rFonts w:asciiTheme="minorHAnsi" w:hAnsiTheme="minorHAnsi" w:cstheme="minorHAnsi"/>
          <w:b/>
        </w:rPr>
        <w:t xml:space="preserve"> (od 1.7.2025 Národní institut pro kulturu) získal v</w:t>
      </w:r>
      <w:r>
        <w:rPr>
          <w:rFonts w:asciiTheme="minorHAnsi" w:hAnsiTheme="minorHAnsi" w:cstheme="minorHAnsi"/>
          <w:b/>
        </w:rPr>
        <w:t> </w:t>
      </w:r>
      <w:r w:rsidRPr="001123C3">
        <w:rPr>
          <w:rFonts w:asciiTheme="minorHAnsi" w:hAnsiTheme="minorHAnsi" w:cstheme="minorHAnsi"/>
          <w:b/>
        </w:rPr>
        <w:t>r.</w:t>
      </w:r>
      <w:r>
        <w:rPr>
          <w:rFonts w:asciiTheme="minorHAnsi" w:hAnsiTheme="minorHAnsi" w:cstheme="minorHAnsi"/>
          <w:b/>
        </w:rPr>
        <w:t> </w:t>
      </w:r>
      <w:r w:rsidRPr="001123C3">
        <w:rPr>
          <w:rFonts w:asciiTheme="minorHAnsi" w:hAnsiTheme="minorHAnsi" w:cstheme="minorHAnsi"/>
          <w:b/>
        </w:rPr>
        <w:t>2025 na podporu digitalizace a IT infrastruktury dva významné granty z Národního plánu obnovy</w:t>
      </w:r>
      <w:r>
        <w:rPr>
          <w:rFonts w:asciiTheme="minorHAnsi" w:hAnsiTheme="minorHAnsi" w:cstheme="minorHAnsi"/>
          <w:b/>
        </w:rPr>
        <w:t xml:space="preserve"> NPO)</w:t>
      </w:r>
      <w:r w:rsidRPr="001123C3">
        <w:rPr>
          <w:rFonts w:asciiTheme="minorHAnsi" w:hAnsiTheme="minorHAnsi" w:cstheme="minorHAnsi"/>
          <w:b/>
        </w:rPr>
        <w:t>, programu Digitalizace kulturních statků a národních kulturních památek III.</w:t>
      </w:r>
    </w:p>
    <w:p w14:paraId="6E3CC16C" w14:textId="77777777" w:rsidR="001123C3" w:rsidRPr="00456526" w:rsidRDefault="001123C3" w:rsidP="00456526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32A595F" w14:textId="77777777" w:rsidR="001123C3" w:rsidRPr="001123C3" w:rsidRDefault="001123C3" w:rsidP="001123C3">
      <w:pPr>
        <w:spacing w:line="276" w:lineRule="auto"/>
        <w:jc w:val="both"/>
        <w:rPr>
          <w:rFonts w:asciiTheme="minorHAnsi" w:hAnsiTheme="minorHAnsi" w:cstheme="minorHAnsi"/>
        </w:rPr>
      </w:pPr>
      <w:r w:rsidRPr="001123C3">
        <w:rPr>
          <w:rFonts w:asciiTheme="minorHAnsi" w:hAnsiTheme="minorHAnsi" w:cstheme="minorHAnsi"/>
        </w:rPr>
        <w:t xml:space="preserve">V rámci projektu </w:t>
      </w:r>
      <w:r w:rsidRPr="001123C3">
        <w:rPr>
          <w:rFonts w:asciiTheme="minorHAnsi" w:hAnsiTheme="minorHAnsi" w:cstheme="minorHAnsi"/>
          <w:i/>
        </w:rPr>
        <w:t>Digitalizace negativů divadelního fotografa Oldřicha Pernici z Fotografického fondu IDU</w:t>
      </w:r>
      <w:r w:rsidRPr="001123C3">
        <w:rPr>
          <w:rFonts w:asciiTheme="minorHAnsi" w:hAnsiTheme="minorHAnsi" w:cstheme="minorHAnsi"/>
        </w:rPr>
        <w:t xml:space="preserve"> (</w:t>
      </w:r>
      <w:proofErr w:type="spellStart"/>
      <w:r w:rsidRPr="001123C3">
        <w:rPr>
          <w:rFonts w:asciiTheme="minorHAnsi" w:hAnsiTheme="minorHAnsi" w:cstheme="minorHAnsi"/>
        </w:rPr>
        <w:t>reg</w:t>
      </w:r>
      <w:proofErr w:type="spellEnd"/>
      <w:r w:rsidRPr="001123C3">
        <w:rPr>
          <w:rFonts w:asciiTheme="minorHAnsi" w:hAnsiTheme="minorHAnsi" w:cstheme="minorHAnsi"/>
        </w:rPr>
        <w:t xml:space="preserve">. č. 0442000089) probíhá zpracování významné části pozůstalosti tohoto předního divadelního fotografa. Pozůstalost, konkrétně archiv negativů divadelních fotografií, převzalo Oddělení sbírek a archivu Divadelního ústavu v roce 2019. Cílem projektu je kvalitní uložení negativů pro dlouhodobou archivaci a zpřístupnění </w:t>
      </w:r>
      <w:proofErr w:type="spellStart"/>
      <w:r w:rsidRPr="001123C3">
        <w:rPr>
          <w:rFonts w:asciiTheme="minorHAnsi" w:hAnsiTheme="minorHAnsi" w:cstheme="minorHAnsi"/>
        </w:rPr>
        <w:t>digitalizátů</w:t>
      </w:r>
      <w:proofErr w:type="spellEnd"/>
      <w:r w:rsidRPr="001123C3">
        <w:rPr>
          <w:rFonts w:asciiTheme="minorHAnsi" w:hAnsiTheme="minorHAnsi" w:cstheme="minorHAnsi"/>
        </w:rPr>
        <w:t xml:space="preserve"> online v rámci </w:t>
      </w:r>
      <w:hyperlink r:id="rId12" w:history="1">
        <w:r w:rsidRPr="001123C3">
          <w:rPr>
            <w:rStyle w:val="Hypertextovodkaz"/>
            <w:rFonts w:asciiTheme="minorHAnsi" w:hAnsiTheme="minorHAnsi" w:cstheme="minorHAnsi"/>
          </w:rPr>
          <w:t>Virtuální studovny Divadelního ústavu</w:t>
        </w:r>
      </w:hyperlink>
      <w:r w:rsidRPr="001123C3">
        <w:rPr>
          <w:rFonts w:asciiTheme="minorHAnsi" w:hAnsiTheme="minorHAnsi" w:cstheme="minorHAnsi"/>
        </w:rPr>
        <w:t xml:space="preserve">. Zpracování probíhá v režimu tzv. archivační digitalizace. To znamená, že </w:t>
      </w:r>
      <w:proofErr w:type="spellStart"/>
      <w:r w:rsidRPr="001123C3">
        <w:rPr>
          <w:rFonts w:asciiTheme="minorHAnsi" w:hAnsiTheme="minorHAnsi" w:cstheme="minorHAnsi"/>
        </w:rPr>
        <w:t>digitalizáty</w:t>
      </w:r>
      <w:proofErr w:type="spellEnd"/>
      <w:r w:rsidRPr="001123C3">
        <w:rPr>
          <w:rFonts w:asciiTheme="minorHAnsi" w:hAnsiTheme="minorHAnsi" w:cstheme="minorHAnsi"/>
        </w:rPr>
        <w:t xml:space="preserve"> obsahují veškeré informace obsažené na předloze, v případě negativů tedy musí být při maximálním přiblížení ostře viditelné zrno původního negativu.</w:t>
      </w:r>
    </w:p>
    <w:p w14:paraId="0AB33242" w14:textId="77777777" w:rsidR="001123C3" w:rsidRPr="001123C3" w:rsidRDefault="001123C3" w:rsidP="001123C3">
      <w:pPr>
        <w:spacing w:line="276" w:lineRule="auto"/>
        <w:jc w:val="both"/>
        <w:rPr>
          <w:rFonts w:asciiTheme="minorHAnsi" w:hAnsiTheme="minorHAnsi" w:cstheme="minorHAnsi"/>
        </w:rPr>
      </w:pPr>
    </w:p>
    <w:p w14:paraId="179BCFEB" w14:textId="77777777" w:rsidR="001123C3" w:rsidRPr="001123C3" w:rsidRDefault="001123C3" w:rsidP="001123C3">
      <w:pPr>
        <w:spacing w:line="276" w:lineRule="auto"/>
        <w:jc w:val="both"/>
        <w:rPr>
          <w:rFonts w:asciiTheme="minorHAnsi" w:hAnsiTheme="minorHAnsi" w:cstheme="minorHAnsi"/>
        </w:rPr>
      </w:pPr>
      <w:r w:rsidRPr="001123C3">
        <w:rPr>
          <w:rFonts w:asciiTheme="minorHAnsi" w:hAnsiTheme="minorHAnsi" w:cstheme="minorHAnsi"/>
        </w:rPr>
        <w:t xml:space="preserve">Druhý z projektů, </w:t>
      </w:r>
      <w:r w:rsidRPr="001123C3">
        <w:rPr>
          <w:rFonts w:asciiTheme="minorHAnsi" w:hAnsiTheme="minorHAnsi" w:cstheme="minorHAnsi"/>
          <w:i/>
        </w:rPr>
        <w:t>Modernizace a rozšíření technického vybavení za účelem digitalizace, evidence a archivace fondu scénografické a divadelní dokumentace IDU</w:t>
      </w:r>
      <w:r w:rsidRPr="001123C3">
        <w:rPr>
          <w:rFonts w:asciiTheme="minorHAnsi" w:hAnsiTheme="minorHAnsi" w:cstheme="minorHAnsi"/>
        </w:rPr>
        <w:t>, je zaměřen na posíl</w:t>
      </w:r>
      <w:bookmarkStart w:id="0" w:name="_GoBack"/>
      <w:bookmarkEnd w:id="0"/>
      <w:r w:rsidRPr="001123C3">
        <w:rPr>
          <w:rFonts w:asciiTheme="minorHAnsi" w:hAnsiTheme="minorHAnsi" w:cstheme="minorHAnsi"/>
        </w:rPr>
        <w:t>ení technické infrastruktury organizace. V jeho rámci je pořizováno vybavení pro ukládání a kvalitní zálohování dat, což přináší významné navýšení celkové kapacity úložišť, navýšen je také výkon produkčního serveru, který mj. zajišťuje přístup k </w:t>
      </w:r>
      <w:proofErr w:type="spellStart"/>
      <w:r w:rsidRPr="001123C3">
        <w:rPr>
          <w:rFonts w:asciiTheme="minorHAnsi" w:hAnsiTheme="minorHAnsi" w:cstheme="minorHAnsi"/>
        </w:rPr>
        <w:t>digitalizátům</w:t>
      </w:r>
      <w:proofErr w:type="spellEnd"/>
      <w:r w:rsidRPr="001123C3">
        <w:rPr>
          <w:rFonts w:asciiTheme="minorHAnsi" w:hAnsiTheme="minorHAnsi" w:cstheme="minorHAnsi"/>
        </w:rPr>
        <w:t xml:space="preserve">. Pro uživatele </w:t>
      </w:r>
      <w:hyperlink r:id="rId13" w:history="1">
        <w:r w:rsidRPr="001123C3">
          <w:rPr>
            <w:rStyle w:val="Hypertextovodkaz"/>
            <w:rFonts w:asciiTheme="minorHAnsi" w:hAnsiTheme="minorHAnsi" w:cstheme="minorHAnsi"/>
          </w:rPr>
          <w:t>Virtuální studovny</w:t>
        </w:r>
      </w:hyperlink>
      <w:r w:rsidRPr="001123C3">
        <w:rPr>
          <w:rFonts w:asciiTheme="minorHAnsi" w:hAnsiTheme="minorHAnsi" w:cstheme="minorHAnsi"/>
        </w:rPr>
        <w:t xml:space="preserve"> to znamená výrazné zkrácení odezvy i při zadání složitějších dotazů. Kromě toho je pořizováno vybavení, které umožní provádět tzv. evidenční digitalizaci ve vysoké kvalitě přímo na pracovištích Divadelního ústavu. Jde v prvé řadě o digitalizaci velkých formátů (do A1), která byla dosud prováděna </w:t>
      </w:r>
      <w:proofErr w:type="spellStart"/>
      <w:r w:rsidRPr="001123C3">
        <w:rPr>
          <w:rFonts w:asciiTheme="minorHAnsi" w:hAnsiTheme="minorHAnsi" w:cstheme="minorHAnsi"/>
        </w:rPr>
        <w:t>dodavatelsky</w:t>
      </w:r>
      <w:proofErr w:type="spellEnd"/>
      <w:r w:rsidRPr="001123C3">
        <w:rPr>
          <w:rFonts w:asciiTheme="minorHAnsi" w:hAnsiTheme="minorHAnsi" w:cstheme="minorHAnsi"/>
        </w:rPr>
        <w:t xml:space="preserve">. </w:t>
      </w:r>
    </w:p>
    <w:p w14:paraId="4F842ED8" w14:textId="77777777" w:rsidR="001123C3" w:rsidRPr="001123C3" w:rsidRDefault="001123C3" w:rsidP="001123C3">
      <w:pPr>
        <w:spacing w:line="276" w:lineRule="auto"/>
        <w:jc w:val="both"/>
        <w:rPr>
          <w:rFonts w:asciiTheme="minorHAnsi" w:hAnsiTheme="minorHAnsi" w:cstheme="minorHAnsi"/>
        </w:rPr>
      </w:pPr>
    </w:p>
    <w:p w14:paraId="1D06062D" w14:textId="7E997B7F" w:rsidR="001123C3" w:rsidRDefault="001123C3" w:rsidP="001123C3">
      <w:pPr>
        <w:spacing w:line="276" w:lineRule="auto"/>
        <w:jc w:val="both"/>
        <w:rPr>
          <w:rFonts w:asciiTheme="minorHAnsi" w:hAnsiTheme="minorHAnsi" w:cstheme="minorHAnsi"/>
        </w:rPr>
      </w:pPr>
      <w:r w:rsidRPr="001123C3">
        <w:rPr>
          <w:rFonts w:asciiTheme="minorHAnsi" w:hAnsiTheme="minorHAnsi" w:cstheme="minorHAnsi"/>
        </w:rPr>
        <w:t xml:space="preserve">Realizace obou projektů významně napomůže zpracování informací, dokumentačních a sbírkových materiálů a výtvarných děl uložených ve fondech Divadelního ústavu badatelům, studentům, publicistům a dalším zájemcům a rozšíří množství materiálů dostupných v rámci </w:t>
      </w:r>
      <w:hyperlink r:id="rId14" w:history="1">
        <w:r w:rsidRPr="001123C3">
          <w:rPr>
            <w:rStyle w:val="Hypertextovodkaz"/>
            <w:rFonts w:asciiTheme="minorHAnsi" w:hAnsiTheme="minorHAnsi" w:cstheme="minorHAnsi"/>
          </w:rPr>
          <w:t>Virtuální studovny</w:t>
        </w:r>
      </w:hyperlink>
      <w:r w:rsidRPr="001123C3">
        <w:rPr>
          <w:rFonts w:asciiTheme="minorHAnsi" w:hAnsiTheme="minorHAnsi" w:cstheme="minorHAnsi"/>
        </w:rPr>
        <w:t xml:space="preserve">. Ta k dnešnímu dni nabízí informace o více než </w:t>
      </w:r>
      <w:hyperlink r:id="rId15" w:history="1">
        <w:r w:rsidRPr="001123C3">
          <w:rPr>
            <w:rStyle w:val="Hypertextovodkaz"/>
            <w:rFonts w:asciiTheme="minorHAnsi" w:hAnsiTheme="minorHAnsi" w:cstheme="minorHAnsi"/>
          </w:rPr>
          <w:t>55 tisících divadelních inscenací</w:t>
        </w:r>
      </w:hyperlink>
      <w:r w:rsidRPr="001123C3">
        <w:rPr>
          <w:rFonts w:asciiTheme="minorHAnsi" w:hAnsiTheme="minorHAnsi" w:cstheme="minorHAnsi"/>
        </w:rPr>
        <w:t xml:space="preserve">, </w:t>
      </w:r>
      <w:hyperlink r:id="rId16" w:history="1">
        <w:r w:rsidRPr="001123C3">
          <w:rPr>
            <w:rStyle w:val="Hypertextovodkaz"/>
            <w:rFonts w:asciiTheme="minorHAnsi" w:hAnsiTheme="minorHAnsi" w:cstheme="minorHAnsi"/>
          </w:rPr>
          <w:t>14 tisících divadelních akcí</w:t>
        </w:r>
      </w:hyperlink>
      <w:r w:rsidRPr="001123C3">
        <w:rPr>
          <w:rFonts w:asciiTheme="minorHAnsi" w:hAnsiTheme="minorHAnsi" w:cstheme="minorHAnsi"/>
        </w:rPr>
        <w:t xml:space="preserve"> (festivalů, výstav, konferencí, hostování atd.) a </w:t>
      </w:r>
      <w:hyperlink r:id="rId17" w:history="1">
        <w:r w:rsidRPr="001123C3">
          <w:rPr>
            <w:rStyle w:val="Hypertextovodkaz"/>
            <w:rFonts w:asciiTheme="minorHAnsi" w:hAnsiTheme="minorHAnsi" w:cstheme="minorHAnsi"/>
          </w:rPr>
          <w:t>70 tisících osobnostech</w:t>
        </w:r>
      </w:hyperlink>
      <w:r w:rsidRPr="001123C3">
        <w:rPr>
          <w:rFonts w:asciiTheme="minorHAnsi" w:hAnsiTheme="minorHAnsi" w:cstheme="minorHAnsi"/>
        </w:rPr>
        <w:t xml:space="preserve">. Informace doprovází digitální náhledy téměř </w:t>
      </w:r>
      <w:hyperlink r:id="rId18" w:history="1">
        <w:r w:rsidRPr="001123C3">
          <w:rPr>
            <w:rStyle w:val="Hypertextovodkaz"/>
            <w:rFonts w:asciiTheme="minorHAnsi" w:hAnsiTheme="minorHAnsi" w:cstheme="minorHAnsi"/>
          </w:rPr>
          <w:t>54 tisíc scénografických návrhů a plakátů</w:t>
        </w:r>
      </w:hyperlink>
      <w:r w:rsidRPr="001123C3">
        <w:rPr>
          <w:rFonts w:asciiTheme="minorHAnsi" w:hAnsiTheme="minorHAnsi" w:cstheme="minorHAnsi"/>
        </w:rPr>
        <w:t xml:space="preserve"> a přes </w:t>
      </w:r>
      <w:hyperlink r:id="rId19" w:history="1">
        <w:r w:rsidRPr="001123C3">
          <w:rPr>
            <w:rStyle w:val="Hypertextovodkaz"/>
            <w:rFonts w:asciiTheme="minorHAnsi" w:hAnsiTheme="minorHAnsi" w:cstheme="minorHAnsi"/>
          </w:rPr>
          <w:t>500 tisíc divadelních fotografií</w:t>
        </w:r>
      </w:hyperlink>
      <w:r w:rsidRPr="001123C3">
        <w:rPr>
          <w:rFonts w:asciiTheme="minorHAnsi" w:hAnsiTheme="minorHAnsi" w:cstheme="minorHAnsi"/>
        </w:rPr>
        <w:t xml:space="preserve"> dostupných online. Pro badatele v budově IDU jsou dále k dispozici digitalizované recenze, články, tiskoviny, rozhovory a další dokumentační </w:t>
      </w:r>
      <w:r w:rsidRPr="001123C3">
        <w:rPr>
          <w:rFonts w:asciiTheme="minorHAnsi" w:hAnsiTheme="minorHAnsi" w:cstheme="minorHAnsi"/>
        </w:rPr>
        <w:lastRenderedPageBreak/>
        <w:t xml:space="preserve">materiály. Virtuální studovna je také přístupovým místem ke </w:t>
      </w:r>
      <w:hyperlink r:id="rId20" w:history="1">
        <w:r w:rsidRPr="001123C3">
          <w:rPr>
            <w:rStyle w:val="Hypertextovodkaz"/>
            <w:rFonts w:asciiTheme="minorHAnsi" w:hAnsiTheme="minorHAnsi" w:cstheme="minorHAnsi"/>
          </w:rPr>
          <w:t xml:space="preserve">knihovnám </w:t>
        </w:r>
      </w:hyperlink>
      <w:r w:rsidRPr="001123C3">
        <w:rPr>
          <w:rFonts w:asciiTheme="minorHAnsi" w:hAnsiTheme="minorHAnsi" w:cstheme="minorHAnsi"/>
        </w:rPr>
        <w:t xml:space="preserve">a bibliografickým službám – rozsáhlé </w:t>
      </w:r>
      <w:hyperlink r:id="rId21" w:history="1">
        <w:r w:rsidRPr="001123C3">
          <w:rPr>
            <w:rStyle w:val="Hypertextovodkaz"/>
            <w:rFonts w:asciiTheme="minorHAnsi" w:hAnsiTheme="minorHAnsi" w:cstheme="minorHAnsi"/>
          </w:rPr>
          <w:t>databáze oborové článkové bibliografie</w:t>
        </w:r>
      </w:hyperlink>
      <w:r w:rsidRPr="001123C3">
        <w:rPr>
          <w:rFonts w:asciiTheme="minorHAnsi" w:hAnsiTheme="minorHAnsi" w:cstheme="minorHAnsi"/>
        </w:rPr>
        <w:t xml:space="preserve"> a </w:t>
      </w:r>
      <w:hyperlink r:id="rId22" w:history="1">
        <w:r w:rsidRPr="001123C3">
          <w:rPr>
            <w:rStyle w:val="Hypertextovodkaz"/>
            <w:rFonts w:asciiTheme="minorHAnsi" w:hAnsiTheme="minorHAnsi" w:cstheme="minorHAnsi"/>
          </w:rPr>
          <w:t>katalogu videotéky</w:t>
        </w:r>
      </w:hyperlink>
      <w:r w:rsidRPr="001123C3">
        <w:rPr>
          <w:rFonts w:asciiTheme="minorHAnsi" w:hAnsiTheme="minorHAnsi" w:cstheme="minorHAnsi"/>
        </w:rPr>
        <w:t xml:space="preserve"> s více než 18</w:t>
      </w:r>
      <w:r>
        <w:rPr>
          <w:rFonts w:asciiTheme="minorHAnsi" w:hAnsiTheme="minorHAnsi" w:cstheme="minorHAnsi"/>
        </w:rPr>
        <w:t> </w:t>
      </w:r>
      <w:r w:rsidRPr="001123C3">
        <w:rPr>
          <w:rFonts w:asciiTheme="minorHAnsi" w:hAnsiTheme="minorHAnsi" w:cstheme="minorHAnsi"/>
        </w:rPr>
        <w:t>tisíci položkami. Smyslem Virtuální studovny a rozsáhlé informační infrastruktury za ní je uchovat a zpřístupnit co nejvíce památek na české divadlo jako významnou součást kulturního dědictví.</w:t>
      </w:r>
    </w:p>
    <w:p w14:paraId="719141D8" w14:textId="33C06C19" w:rsidR="00BB1E50" w:rsidRDefault="00BB1E50" w:rsidP="00AD59E2">
      <w:pPr>
        <w:spacing w:line="276" w:lineRule="auto"/>
        <w:jc w:val="both"/>
        <w:rPr>
          <w:rFonts w:asciiTheme="minorHAnsi" w:hAnsiTheme="minorHAnsi" w:cstheme="minorHAnsi"/>
        </w:rPr>
      </w:pPr>
    </w:p>
    <w:p w14:paraId="77FFC8C8" w14:textId="2AC6885C" w:rsidR="001123C3" w:rsidRDefault="001123C3" w:rsidP="00AD59E2">
      <w:pPr>
        <w:spacing w:line="276" w:lineRule="auto"/>
        <w:jc w:val="both"/>
        <w:rPr>
          <w:rFonts w:asciiTheme="minorHAnsi" w:hAnsiTheme="minorHAnsi" w:cstheme="minorHAnsi"/>
        </w:rPr>
      </w:pPr>
    </w:p>
    <w:p w14:paraId="1D69F3E3" w14:textId="77777777" w:rsidR="001123C3" w:rsidRPr="007B4072" w:rsidRDefault="001123C3" w:rsidP="00AD59E2">
      <w:pPr>
        <w:spacing w:line="276" w:lineRule="auto"/>
        <w:jc w:val="both"/>
        <w:rPr>
          <w:rFonts w:asciiTheme="minorHAnsi" w:hAnsiTheme="minorHAnsi" w:cstheme="minorHAnsi"/>
        </w:rPr>
      </w:pPr>
    </w:p>
    <w:p w14:paraId="0A8A82E7" w14:textId="50A35C75" w:rsidR="005C1EB8" w:rsidRPr="007B4072" w:rsidRDefault="005C1EB8" w:rsidP="00AD59E2">
      <w:pPr>
        <w:spacing w:line="276" w:lineRule="auto"/>
        <w:jc w:val="both"/>
        <w:rPr>
          <w:rFonts w:asciiTheme="minorHAnsi" w:hAnsiTheme="minorHAnsi" w:cstheme="minorHAnsi"/>
          <w:color w:val="222222"/>
        </w:rPr>
      </w:pPr>
      <w:r w:rsidRPr="007B4072">
        <w:rPr>
          <w:rFonts w:asciiTheme="minorHAnsi" w:hAnsiTheme="minorHAnsi" w:cstheme="minorHAnsi"/>
          <w:b/>
          <w:bCs/>
          <w:color w:val="222222"/>
        </w:rPr>
        <w:t>Kontakt</w:t>
      </w:r>
      <w:r w:rsidR="0018589C" w:rsidRPr="007B4072">
        <w:rPr>
          <w:rFonts w:asciiTheme="minorHAnsi" w:hAnsiTheme="minorHAnsi" w:cstheme="minorHAnsi"/>
          <w:b/>
          <w:bCs/>
          <w:color w:val="222222"/>
        </w:rPr>
        <w:t>:</w:t>
      </w:r>
      <w:r w:rsidR="0018589C" w:rsidRPr="007B4072">
        <w:rPr>
          <w:rFonts w:asciiTheme="minorHAnsi" w:hAnsiTheme="minorHAnsi" w:cstheme="minorHAnsi"/>
          <w:color w:val="222222"/>
        </w:rPr>
        <w:t xml:space="preserve"> </w:t>
      </w:r>
      <w:r w:rsidR="00DD5FDB" w:rsidRPr="007B4072">
        <w:rPr>
          <w:rFonts w:asciiTheme="minorHAnsi" w:hAnsiTheme="minorHAnsi" w:cstheme="minorHAnsi"/>
          <w:color w:val="222222"/>
        </w:rPr>
        <w:t xml:space="preserve">Anna Poláková, </w:t>
      </w:r>
      <w:hyperlink r:id="rId23" w:history="1">
        <w:r w:rsidR="00DD5FDB" w:rsidRPr="007B4072">
          <w:rPr>
            <w:rStyle w:val="Hypertextovodkaz"/>
            <w:rFonts w:asciiTheme="minorHAnsi" w:hAnsiTheme="minorHAnsi" w:cstheme="minorHAnsi"/>
          </w:rPr>
          <w:t>anna.polakova@idu.cz</w:t>
        </w:r>
      </w:hyperlink>
    </w:p>
    <w:sectPr w:rsidR="005C1EB8" w:rsidRPr="007B4072" w:rsidSect="001509A3">
      <w:type w:val="continuous"/>
      <w:pgSz w:w="11906" w:h="16838" w:code="9"/>
      <w:pgMar w:top="2102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E48AF" w14:textId="77777777" w:rsidR="00F9695C" w:rsidRDefault="00F9695C" w:rsidP="00467ABE">
      <w:r>
        <w:separator/>
      </w:r>
    </w:p>
  </w:endnote>
  <w:endnote w:type="continuationSeparator" w:id="0">
    <w:p w14:paraId="3E3A30D6" w14:textId="77777777" w:rsidR="00F9695C" w:rsidRDefault="00F9695C" w:rsidP="0046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2A88B" w14:textId="77777777" w:rsidR="00467ABE" w:rsidRDefault="00467ABE">
    <w:pPr>
      <w:pStyle w:val="Zpat"/>
    </w:pPr>
    <w:r w:rsidRPr="00467ABE">
      <w:rPr>
        <w:noProof/>
      </w:rPr>
      <w:drawing>
        <wp:anchor distT="0" distB="0" distL="114300" distR="114300" simplePos="0" relativeHeight="251661312" behindDoc="1" locked="0" layoutInCell="1" allowOverlap="1" wp14:anchorId="10219378" wp14:editId="73232EB8">
          <wp:simplePos x="0" y="0"/>
          <wp:positionH relativeFrom="column">
            <wp:posOffset>-899795</wp:posOffset>
          </wp:positionH>
          <wp:positionV relativeFrom="paragraph">
            <wp:posOffset>118110</wp:posOffset>
          </wp:positionV>
          <wp:extent cx="7553325" cy="923925"/>
          <wp:effectExtent l="19050" t="0" r="9525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47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BB540" w14:textId="77777777" w:rsidR="00F9695C" w:rsidRDefault="00F9695C" w:rsidP="00467ABE">
      <w:r>
        <w:separator/>
      </w:r>
    </w:p>
  </w:footnote>
  <w:footnote w:type="continuationSeparator" w:id="0">
    <w:p w14:paraId="0D75447A" w14:textId="77777777" w:rsidR="00F9695C" w:rsidRDefault="00F9695C" w:rsidP="0046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5CDB4" w14:textId="77777777" w:rsidR="00467ABE" w:rsidRDefault="00467ABE">
    <w:pPr>
      <w:pStyle w:val="Zhlav"/>
    </w:pPr>
    <w:r w:rsidRPr="00467ABE">
      <w:rPr>
        <w:noProof/>
      </w:rPr>
      <w:drawing>
        <wp:anchor distT="0" distB="0" distL="114300" distR="114300" simplePos="0" relativeHeight="251659264" behindDoc="1" locked="0" layoutInCell="1" allowOverlap="1" wp14:anchorId="3908C4E9" wp14:editId="2076FF01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1314450"/>
          <wp:effectExtent l="19050" t="0" r="9525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90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F3"/>
    <w:rsid w:val="00022B3B"/>
    <w:rsid w:val="00055735"/>
    <w:rsid w:val="000A466C"/>
    <w:rsid w:val="000D0F03"/>
    <w:rsid w:val="001123C3"/>
    <w:rsid w:val="001509A3"/>
    <w:rsid w:val="00160E9F"/>
    <w:rsid w:val="001635F2"/>
    <w:rsid w:val="001819A3"/>
    <w:rsid w:val="0018589C"/>
    <w:rsid w:val="00197634"/>
    <w:rsid w:val="001C0564"/>
    <w:rsid w:val="001D0F64"/>
    <w:rsid w:val="002052AE"/>
    <w:rsid w:val="002130A5"/>
    <w:rsid w:val="00276BD3"/>
    <w:rsid w:val="00287C38"/>
    <w:rsid w:val="00303149"/>
    <w:rsid w:val="00306A03"/>
    <w:rsid w:val="0032056B"/>
    <w:rsid w:val="003341F4"/>
    <w:rsid w:val="003649FF"/>
    <w:rsid w:val="00372BEB"/>
    <w:rsid w:val="003C5FCB"/>
    <w:rsid w:val="003D3A31"/>
    <w:rsid w:val="0041242A"/>
    <w:rsid w:val="0042037C"/>
    <w:rsid w:val="00445252"/>
    <w:rsid w:val="00452DE3"/>
    <w:rsid w:val="00456526"/>
    <w:rsid w:val="004643AE"/>
    <w:rsid w:val="00467ABE"/>
    <w:rsid w:val="004D4615"/>
    <w:rsid w:val="004E1E79"/>
    <w:rsid w:val="005059B0"/>
    <w:rsid w:val="00522AC3"/>
    <w:rsid w:val="005B1DF5"/>
    <w:rsid w:val="005C1EB8"/>
    <w:rsid w:val="005C784E"/>
    <w:rsid w:val="005F1EF3"/>
    <w:rsid w:val="00606208"/>
    <w:rsid w:val="006C0A8E"/>
    <w:rsid w:val="006D1BE6"/>
    <w:rsid w:val="00702F0D"/>
    <w:rsid w:val="007422D3"/>
    <w:rsid w:val="0076093F"/>
    <w:rsid w:val="007609B7"/>
    <w:rsid w:val="0078500A"/>
    <w:rsid w:val="007B4072"/>
    <w:rsid w:val="007C1044"/>
    <w:rsid w:val="007E2965"/>
    <w:rsid w:val="0080359C"/>
    <w:rsid w:val="008304FE"/>
    <w:rsid w:val="00871654"/>
    <w:rsid w:val="008827C9"/>
    <w:rsid w:val="008831B9"/>
    <w:rsid w:val="008A34CC"/>
    <w:rsid w:val="008D6E77"/>
    <w:rsid w:val="008F0CA5"/>
    <w:rsid w:val="00922695"/>
    <w:rsid w:val="00946862"/>
    <w:rsid w:val="009865DB"/>
    <w:rsid w:val="00992DF4"/>
    <w:rsid w:val="009B113D"/>
    <w:rsid w:val="009C3B87"/>
    <w:rsid w:val="009D2536"/>
    <w:rsid w:val="009E2B78"/>
    <w:rsid w:val="009E3143"/>
    <w:rsid w:val="00A15484"/>
    <w:rsid w:val="00A70C30"/>
    <w:rsid w:val="00A90FBD"/>
    <w:rsid w:val="00AC57F5"/>
    <w:rsid w:val="00AD00E0"/>
    <w:rsid w:val="00AD03CB"/>
    <w:rsid w:val="00AD59E2"/>
    <w:rsid w:val="00B0214D"/>
    <w:rsid w:val="00B70D94"/>
    <w:rsid w:val="00B9115F"/>
    <w:rsid w:val="00BB1E50"/>
    <w:rsid w:val="00BE36CB"/>
    <w:rsid w:val="00BF4456"/>
    <w:rsid w:val="00C51C4D"/>
    <w:rsid w:val="00C51E12"/>
    <w:rsid w:val="00C538E3"/>
    <w:rsid w:val="00C7621A"/>
    <w:rsid w:val="00C96A7E"/>
    <w:rsid w:val="00CC0AA1"/>
    <w:rsid w:val="00CC4600"/>
    <w:rsid w:val="00CD0F2C"/>
    <w:rsid w:val="00D00335"/>
    <w:rsid w:val="00D34B57"/>
    <w:rsid w:val="00D41761"/>
    <w:rsid w:val="00D50051"/>
    <w:rsid w:val="00D628E4"/>
    <w:rsid w:val="00DC6F84"/>
    <w:rsid w:val="00DD5FDB"/>
    <w:rsid w:val="00DE140A"/>
    <w:rsid w:val="00E24463"/>
    <w:rsid w:val="00E37F13"/>
    <w:rsid w:val="00E42F17"/>
    <w:rsid w:val="00E43FE4"/>
    <w:rsid w:val="00E813B7"/>
    <w:rsid w:val="00E8782B"/>
    <w:rsid w:val="00E9069D"/>
    <w:rsid w:val="00F05A11"/>
    <w:rsid w:val="00F2742C"/>
    <w:rsid w:val="00F82857"/>
    <w:rsid w:val="00F9695C"/>
    <w:rsid w:val="00FC2A34"/>
    <w:rsid w:val="00FC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411C"/>
  <w15:docId w15:val="{404D1662-C601-4640-B275-083D7956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1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67A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7ABE"/>
  </w:style>
  <w:style w:type="paragraph" w:styleId="Zpat">
    <w:name w:val="footer"/>
    <w:basedOn w:val="Normln"/>
    <w:link w:val="ZpatChar"/>
    <w:uiPriority w:val="99"/>
    <w:semiHidden/>
    <w:unhideWhenUsed/>
    <w:rsid w:val="00467A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7ABE"/>
  </w:style>
  <w:style w:type="character" w:styleId="Hypertextovodkaz">
    <w:name w:val="Hyperlink"/>
    <w:basedOn w:val="Standardnpsmoodstavce"/>
    <w:uiPriority w:val="99"/>
    <w:unhideWhenUsed/>
    <w:rsid w:val="00F05A1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1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E2965"/>
    <w:rPr>
      <w:b/>
      <w:bCs/>
    </w:rPr>
  </w:style>
  <w:style w:type="paragraph" w:styleId="Bezmezer">
    <w:name w:val="No Spacing"/>
    <w:uiPriority w:val="1"/>
    <w:qFormat/>
    <w:rsid w:val="007609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7609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is.idu.cz/Default.aspx" TargetMode="External"/><Relationship Id="rId18" Type="http://schemas.openxmlformats.org/officeDocument/2006/relationships/hyperlink" Target="https://vis.idu.cz/Scenography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is.idu.cz/Biblio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is.idu.cz/Photos.aspx?authorIds=19766" TargetMode="External"/><Relationship Id="rId17" Type="http://schemas.openxmlformats.org/officeDocument/2006/relationships/hyperlink" Target="https://vis.idu.cz/Persons.asp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is.idu.cz/Events.aspx" TargetMode="External"/><Relationship Id="rId20" Type="http://schemas.openxmlformats.org/officeDocument/2006/relationships/hyperlink" Target="https://vis.idu.cz/Libros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vis.idu.cz/Productions.aspx" TargetMode="External"/><Relationship Id="rId23" Type="http://schemas.openxmlformats.org/officeDocument/2006/relationships/hyperlink" Target="mailto:anna.polakova@idu.cz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vis.idu.cz/Photos.asp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is.idu.cz/Default.aspx" TargetMode="External"/><Relationship Id="rId22" Type="http://schemas.openxmlformats.org/officeDocument/2006/relationships/hyperlink" Target="https://vis.idu.cz/Videos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ul\Downloads\Hlavi&#269;kov&#253;%20pap&#237;r%20IDU_GOLDI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9A2459C93084A820D4A62C1D82248" ma:contentTypeVersion="14" ma:contentTypeDescription="Vytvoří nový dokument" ma:contentTypeScope="" ma:versionID="33289d08e9ed10bbab792b780adc5c62">
  <xsd:schema xmlns:xsd="http://www.w3.org/2001/XMLSchema" xmlns:xs="http://www.w3.org/2001/XMLSchema" xmlns:p="http://schemas.microsoft.com/office/2006/metadata/properties" xmlns:ns3="4db66e18-8cc9-4286-b396-6b9e68677bb1" targetNamespace="http://schemas.microsoft.com/office/2006/metadata/properties" ma:root="true" ma:fieldsID="caf52c23e5f9b8a465913adc274efee6" ns3:_="">
    <xsd:import namespace="4db66e18-8cc9-4286-b396-6b9e68677b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6e18-8cc9-4286-b396-6b9e68677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b66e18-8cc9-4286-b396-6b9e68677b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502EA-71E2-426E-9752-080F073E6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6e18-8cc9-4286-b396-6b9e68677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7BBCA9-710B-4ADD-88AA-1D2BC6B1D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4C5FB-82FD-4A8B-836B-F96C424C3558}">
  <ds:schemaRefs>
    <ds:schemaRef ds:uri="http://schemas.microsoft.com/office/2006/metadata/properties"/>
    <ds:schemaRef ds:uri="4db66e18-8cc9-4286-b396-6b9e68677bb1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B6F8E4A-761A-4A94-8989-B4169ACF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IDU_GOLDIE</Template>
  <TotalTime>0</TotalTime>
  <Pages>2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Poláková</dc:creator>
  <cp:lastModifiedBy>Poláková Anna</cp:lastModifiedBy>
  <cp:revision>2</cp:revision>
  <cp:lastPrinted>2022-02-17T10:06:00Z</cp:lastPrinted>
  <dcterms:created xsi:type="dcterms:W3CDTF">2026-01-12T14:18:00Z</dcterms:created>
  <dcterms:modified xsi:type="dcterms:W3CDTF">2026-01-12T14:18:00Z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0x0101007FD9A2459C93084A820D4A62C1D82248</vt:lpwstr>
  </property>
  <property fmtid="{D5CDD505-2E9C-101B-9397-08002B2CF9AE}" pid="3" name="MediaServiceImageTags">
    <vt:lpwstr/>
  </property>
</Properties>
</file>