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D08E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2D7B7FC8" w14:textId="42C33F66" w:rsidR="005A22CA" w:rsidRPr="004B2CDE" w:rsidRDefault="005A22CA" w:rsidP="005A22C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3"/>
          <w:szCs w:val="23"/>
        </w:rPr>
      </w:pPr>
      <w:r w:rsidRPr="004B2CDE">
        <w:rPr>
          <w:rStyle w:val="normaltextrun"/>
          <w:rFonts w:asciiTheme="minorHAnsi" w:hAnsiTheme="minorHAnsi" w:cstheme="minorHAnsi"/>
          <w:b/>
          <w:bCs/>
          <w:color w:val="000000"/>
          <w:sz w:val="23"/>
          <w:szCs w:val="23"/>
        </w:rPr>
        <w:t>Tisková zpráva</w:t>
      </w:r>
      <w:r w:rsidRPr="004B2CDE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 xml:space="preserve"> |</w:t>
      </w:r>
      <w:r w:rsidR="00601B57" w:rsidRPr="004B2CDE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 xml:space="preserve">Praha, </w:t>
      </w:r>
      <w:r w:rsidR="00A64CC3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9</w:t>
      </w:r>
      <w:r w:rsidRPr="004B2CDE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.</w:t>
      </w:r>
      <w:r w:rsidR="00826125" w:rsidRPr="004B2CDE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 xml:space="preserve"> 6.</w:t>
      </w:r>
      <w:r w:rsidRPr="004B2CDE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 xml:space="preserve"> 202</w:t>
      </w:r>
      <w:r w:rsidR="00601B57" w:rsidRPr="004B2CDE">
        <w:rPr>
          <w:rStyle w:val="normaltextrun"/>
          <w:rFonts w:asciiTheme="minorHAnsi" w:hAnsiTheme="minorHAnsi" w:cstheme="minorHAnsi"/>
          <w:color w:val="000000"/>
          <w:sz w:val="23"/>
          <w:szCs w:val="23"/>
        </w:rPr>
        <w:t>5</w:t>
      </w:r>
      <w:r w:rsidRPr="004B2CDE">
        <w:rPr>
          <w:rStyle w:val="eop"/>
          <w:rFonts w:asciiTheme="minorHAnsi" w:hAnsiTheme="minorHAnsi" w:cstheme="minorHAnsi"/>
          <w:color w:val="000000"/>
          <w:sz w:val="23"/>
          <w:szCs w:val="23"/>
        </w:rPr>
        <w:t> </w:t>
      </w:r>
    </w:p>
    <w:p w14:paraId="75E1DE1D" w14:textId="77777777" w:rsidR="005A22CA" w:rsidRPr="00E1341E" w:rsidRDefault="005A22CA" w:rsidP="005A22C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1341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94ACAA0" w14:textId="56750366" w:rsidR="0001797F" w:rsidRDefault="004B2CDE" w:rsidP="00601B5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Dějištěm jubilejního 25. světového kongresu</w:t>
      </w:r>
      <w:bookmarkStart w:id="0" w:name="_GoBack"/>
      <w:bookmarkEnd w:id="0"/>
      <w:r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br/>
        <w:t>Mezinárodní loutkářské unie UNIMA bude Praha</w:t>
      </w:r>
    </w:p>
    <w:p w14:paraId="238572F9" w14:textId="77777777" w:rsidR="00601B57" w:rsidRDefault="00601B57" w:rsidP="005A22CA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</w:p>
    <w:p w14:paraId="4695616E" w14:textId="05467A79" w:rsidR="004B2CDE" w:rsidRPr="004B2CDE" w:rsidRDefault="004B2CDE" w:rsidP="00601B57">
      <w:pPr>
        <w:spacing w:after="160"/>
        <w:jc w:val="both"/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</w:pPr>
      <w:r w:rsidRPr="004B2CDE"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  <w:t xml:space="preserve">Letošní kongres Mezinárodní loutkářské unie UNIMA, který skončil v pátek 30. května v jihokorejském </w:t>
      </w:r>
      <w:proofErr w:type="spellStart"/>
      <w:r w:rsidRPr="004B2CDE"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  <w:t>Čchunčchonu</w:t>
      </w:r>
      <w:proofErr w:type="spellEnd"/>
      <w:r w:rsidRPr="004B2CDE"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  <w:t>, schválil nominaci České republiky na uspořádání jubilejního 25.</w:t>
      </w:r>
      <w:r w:rsidR="006349E4"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  <w:t> </w:t>
      </w:r>
      <w:r w:rsidRPr="004B2CDE"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  <w:t>Kongresu UNIMA v roce 2029 v Praze. Právě tehdy uplyne sto let od chvíle, kdy byla UNIMA založena – v tehdy novém divadle Říše loutek, sídlícím v budově Městské knihovny na</w:t>
      </w:r>
      <w:r w:rsidR="006349E4"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  <w:t> </w:t>
      </w:r>
      <w:r w:rsidRPr="004B2CDE">
        <w:rPr>
          <w:rFonts w:ascii="Calibri" w:eastAsia="Times New Roman" w:hAnsi="Calibri" w:cs="Calibri"/>
          <w:b/>
          <w:color w:val="000000"/>
          <w:sz w:val="23"/>
          <w:szCs w:val="23"/>
          <w:lang w:eastAsia="cs-CZ"/>
        </w:rPr>
        <w:t>Mariánském náměstí.</w:t>
      </w:r>
    </w:p>
    <w:p w14:paraId="01CDA247" w14:textId="3BD5194E" w:rsidR="004B2CDE" w:rsidRPr="004B2CDE" w:rsidRDefault="004B2CDE" w:rsidP="004B2CDE">
      <w:pPr>
        <w:spacing w:after="160"/>
        <w:jc w:val="both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Do Prahy se tak v roce 2029 sjedou stovky nejvýznamnějších zástupců oboru loutkového divadla z</w:t>
      </w:r>
      <w:r w:rsidR="006349E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 </w:t>
      </w: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celého světa, protože UNIMA dnes zastřešuje více než 90 zemí. Kandidaturu České republiky v Jižní Koreji představili předsedkyně Českého centra UNIMA Kateřina Dolenská a ředitel Divadla ALFA Jakub Hora. Zástupci center UNIMA ze čtyř kontinentů odhlasovali takřka jednomyslně konání jubilejního kongresu v roce 2029 v Praze, přičemž důležitou roli při schválení sehrála i</w:t>
      </w:r>
      <w:r w:rsidR="006349E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 </w:t>
      </w: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záštita Ministra kultury ČR nad kandidaturou. </w:t>
      </w:r>
    </w:p>
    <w:p w14:paraId="3DD35E9E" w14:textId="0DC6416F" w:rsidR="004B2CDE" w:rsidRPr="004B2CDE" w:rsidRDefault="004B2CDE" w:rsidP="004B2CDE">
      <w:pPr>
        <w:spacing w:after="160"/>
        <w:jc w:val="both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Během kongresu zvolili zástupci center UNIMA také nové vedení organizace. Prezidentkou byla zvolena kanadská umělecká ředitelka Mezinárodního loutkářského festivalu </w:t>
      </w:r>
      <w:proofErr w:type="spellStart"/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Casteliers</w:t>
      </w:r>
      <w:proofErr w:type="spellEnd"/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 Louise </w:t>
      </w:r>
      <w:proofErr w:type="spellStart"/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Lapointe</w:t>
      </w:r>
      <w:proofErr w:type="spellEnd"/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, generálním sekretářem se stal italský režisér Fabrizio </w:t>
      </w:r>
      <w:proofErr w:type="spellStart"/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Montecchi</w:t>
      </w:r>
      <w:proofErr w:type="spellEnd"/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. Ve vedení UNIMA International nebude chybět ani český zástupce. Ředitel Divadla ALFA Jakub Hora byl zvolen do</w:t>
      </w:r>
      <w:r w:rsidR="006349E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 </w:t>
      </w: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Výkonného výboru UNIMA International, kde bude po nadcházející čtyři roky prezidentem Komise pro mezinárodní festivaly a členem výboru, který bude odpovídat za jubilejní kongres UNIMA 2029 v Praze. České centrum UNIMA zahájí přípravy kongresu již v letošním roce. </w:t>
      </w:r>
    </w:p>
    <w:p w14:paraId="5623DC63" w14:textId="462E896C" w:rsidR="00601B57" w:rsidRPr="004B2CDE" w:rsidRDefault="004B2CDE" w:rsidP="004B2CDE">
      <w:pPr>
        <w:spacing w:after="160"/>
        <w:jc w:val="both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Posláním českého střediska UNIMA je podporovat rozvoj loutkářského umění zprostředkováváním kontaktů mezi loutkáři všech zemí a kontinentů, propagovat loutku jako prostředek etické a</w:t>
      </w:r>
      <w:r w:rsidR="006349E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 </w:t>
      </w: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estetické výchovy a udržovat tradice loutkového divadla. Středisko své členy informuje o dění v</w:t>
      </w:r>
      <w:r w:rsidR="006349E4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 </w:t>
      </w: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UNIMA, vydaných publikacích, vývoji ve světovém loutkářství, o pořádaných mezinárodních kurzech a workshopech.</w:t>
      </w:r>
      <w:r w:rsidR="00601B57"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 </w:t>
      </w:r>
    </w:p>
    <w:p w14:paraId="724B4DD2" w14:textId="025AC755" w:rsidR="004B2CDE" w:rsidRDefault="004B2CDE" w:rsidP="004B2CDE">
      <w:pPr>
        <w:spacing w:after="160"/>
        <w:jc w:val="both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České středisko UNIMA funguje jako mezinárodní nevládní organizace pod </w:t>
      </w:r>
      <w:hyperlink r:id="rId11" w:history="1">
        <w:proofErr w:type="spellStart"/>
        <w:r w:rsidRPr="004B2CDE">
          <w:rPr>
            <w:rStyle w:val="Hypertextovodkaz"/>
            <w:rFonts w:ascii="Calibri" w:eastAsia="Times New Roman" w:hAnsi="Calibri" w:cs="Calibri"/>
            <w:sz w:val="23"/>
            <w:szCs w:val="23"/>
            <w:lang w:eastAsia="cs-CZ"/>
          </w:rPr>
          <w:t>PerformCzech</w:t>
        </w:r>
        <w:proofErr w:type="spellEnd"/>
      </w:hyperlink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 / </w:t>
      </w:r>
      <w:hyperlink r:id="rId12" w:history="1">
        <w:r w:rsidRPr="004B2CDE">
          <w:rPr>
            <w:rStyle w:val="Hypertextovodkaz"/>
            <w:rFonts w:ascii="Calibri" w:eastAsia="Times New Roman" w:hAnsi="Calibri" w:cs="Calibri"/>
            <w:sz w:val="23"/>
            <w:szCs w:val="23"/>
            <w:lang w:eastAsia="cs-CZ"/>
          </w:rPr>
          <w:t>Institut umění – Divadelní ústav</w:t>
        </w:r>
      </w:hyperlink>
      <w:r w:rsidRPr="004B2CDE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.</w:t>
      </w:r>
    </w:p>
    <w:p w14:paraId="6F9DCC36" w14:textId="77777777" w:rsidR="006349E4" w:rsidRPr="004B2CDE" w:rsidRDefault="006349E4" w:rsidP="004B2CDE">
      <w:pPr>
        <w:spacing w:after="160"/>
        <w:jc w:val="both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</w:p>
    <w:p w14:paraId="62B26625" w14:textId="01D48CF9" w:rsidR="004B2CDE" w:rsidRPr="004B2CDE" w:rsidRDefault="006772FE" w:rsidP="004B2CDE">
      <w:pPr>
        <w:spacing w:after="160"/>
        <w:jc w:val="both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  <w:hyperlink r:id="rId13" w:history="1">
        <w:r w:rsidR="004B2CDE" w:rsidRPr="004B2CDE">
          <w:rPr>
            <w:rStyle w:val="Hypertextovodkaz"/>
            <w:rFonts w:ascii="Calibri" w:eastAsia="Times New Roman" w:hAnsi="Calibri" w:cs="Calibri"/>
            <w:sz w:val="23"/>
            <w:szCs w:val="23"/>
            <w:lang w:eastAsia="cs-CZ"/>
          </w:rPr>
          <w:t>Mezinárodní loutkářská unie UNIMA</w:t>
        </w:r>
      </w:hyperlink>
    </w:p>
    <w:p w14:paraId="69E17521" w14:textId="518681E3" w:rsidR="004B2CDE" w:rsidRPr="004B2CDE" w:rsidRDefault="006772FE" w:rsidP="004B2CDE">
      <w:pPr>
        <w:spacing w:after="160"/>
        <w:jc w:val="both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  <w:hyperlink r:id="rId14" w:history="1">
        <w:r w:rsidR="004B2CDE" w:rsidRPr="004B2CDE">
          <w:rPr>
            <w:rStyle w:val="Hypertextovodkaz"/>
            <w:rFonts w:ascii="Calibri" w:eastAsia="Times New Roman" w:hAnsi="Calibri" w:cs="Calibri"/>
            <w:sz w:val="23"/>
            <w:szCs w:val="23"/>
            <w:lang w:eastAsia="cs-CZ"/>
          </w:rPr>
          <w:t>České středisko UNIMA</w:t>
        </w:r>
      </w:hyperlink>
    </w:p>
    <w:p w14:paraId="59022964" w14:textId="0374B71C" w:rsidR="008878D9" w:rsidRPr="004B2CDE" w:rsidRDefault="00245FF4" w:rsidP="00601B57">
      <w:pPr>
        <w:spacing w:after="160" w:line="360" w:lineRule="auto"/>
        <w:rPr>
          <w:rFonts w:ascii="Calibri" w:eastAsia="Times New Roman" w:hAnsi="Calibri" w:cs="Calibri"/>
          <w:sz w:val="23"/>
          <w:szCs w:val="23"/>
          <w:lang w:eastAsia="cs-CZ"/>
        </w:rPr>
      </w:pPr>
      <w:r w:rsidRPr="004B2CDE">
        <w:rPr>
          <w:rFonts w:ascii="Calibri" w:eastAsia="Times New Roman" w:hAnsi="Calibri" w:cs="Calibri"/>
          <w:b/>
          <w:sz w:val="23"/>
          <w:szCs w:val="23"/>
          <w:lang w:eastAsia="cs-CZ"/>
        </w:rPr>
        <w:t xml:space="preserve">Kontakt: </w:t>
      </w:r>
      <w:r w:rsidR="004B2CDE">
        <w:rPr>
          <w:rFonts w:ascii="Calibri" w:eastAsia="Times New Roman" w:hAnsi="Calibri" w:cs="Calibri"/>
          <w:sz w:val="23"/>
          <w:szCs w:val="23"/>
          <w:lang w:eastAsia="cs-CZ"/>
        </w:rPr>
        <w:t>Barbora Formánková</w:t>
      </w:r>
      <w:r w:rsidR="0001797F" w:rsidRPr="004B2CDE">
        <w:rPr>
          <w:rFonts w:ascii="Calibri" w:eastAsia="Times New Roman" w:hAnsi="Calibri" w:cs="Calibri"/>
          <w:sz w:val="23"/>
          <w:szCs w:val="23"/>
          <w:lang w:eastAsia="cs-CZ"/>
        </w:rPr>
        <w:t xml:space="preserve">, </w:t>
      </w:r>
      <w:r w:rsidR="004B2CDE">
        <w:rPr>
          <w:sz w:val="23"/>
          <w:szCs w:val="23"/>
        </w:rPr>
        <w:t>barbora.formankova@idu.cz</w:t>
      </w:r>
    </w:p>
    <w:sectPr w:rsidR="008878D9" w:rsidRPr="004B2CDE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69A2" w14:textId="77777777" w:rsidR="00422FD3" w:rsidRDefault="00422FD3" w:rsidP="00802AEF">
      <w:pPr>
        <w:spacing w:after="0" w:line="240" w:lineRule="auto"/>
      </w:pPr>
      <w:r>
        <w:separator/>
      </w:r>
    </w:p>
  </w:endnote>
  <w:endnote w:type="continuationSeparator" w:id="0">
    <w:p w14:paraId="759CE127" w14:textId="77777777" w:rsidR="00422FD3" w:rsidRDefault="00422FD3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6CC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C288F79" wp14:editId="4B14F3F7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D27E" w14:textId="77777777" w:rsidR="00422FD3" w:rsidRDefault="00422FD3" w:rsidP="00802AEF">
      <w:pPr>
        <w:spacing w:after="0" w:line="240" w:lineRule="auto"/>
      </w:pPr>
      <w:r>
        <w:separator/>
      </w:r>
    </w:p>
  </w:footnote>
  <w:footnote w:type="continuationSeparator" w:id="0">
    <w:p w14:paraId="660B80EA" w14:textId="77777777" w:rsidR="00422FD3" w:rsidRDefault="00422FD3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2450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69C00DC5" wp14:editId="07DD3435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2"/>
    <w:rsid w:val="0001797F"/>
    <w:rsid w:val="00144315"/>
    <w:rsid w:val="00192BE8"/>
    <w:rsid w:val="001C0564"/>
    <w:rsid w:val="001C46B5"/>
    <w:rsid w:val="001E0C5C"/>
    <w:rsid w:val="001E39A7"/>
    <w:rsid w:val="00224495"/>
    <w:rsid w:val="00245FF4"/>
    <w:rsid w:val="0026099E"/>
    <w:rsid w:val="002678F3"/>
    <w:rsid w:val="0031452E"/>
    <w:rsid w:val="003A7F2C"/>
    <w:rsid w:val="003D3A31"/>
    <w:rsid w:val="003D723E"/>
    <w:rsid w:val="00422FD3"/>
    <w:rsid w:val="004B2CDE"/>
    <w:rsid w:val="004C0173"/>
    <w:rsid w:val="004E667E"/>
    <w:rsid w:val="005A22CA"/>
    <w:rsid w:val="005C3A88"/>
    <w:rsid w:val="005C493B"/>
    <w:rsid w:val="00601B57"/>
    <w:rsid w:val="006349E4"/>
    <w:rsid w:val="00676188"/>
    <w:rsid w:val="006772FE"/>
    <w:rsid w:val="00695598"/>
    <w:rsid w:val="006D649D"/>
    <w:rsid w:val="006E6526"/>
    <w:rsid w:val="00754A80"/>
    <w:rsid w:val="00795B97"/>
    <w:rsid w:val="007C1044"/>
    <w:rsid w:val="00802AEF"/>
    <w:rsid w:val="00802E07"/>
    <w:rsid w:val="00826125"/>
    <w:rsid w:val="00860FAF"/>
    <w:rsid w:val="008642C4"/>
    <w:rsid w:val="008878D9"/>
    <w:rsid w:val="008C652A"/>
    <w:rsid w:val="008D6E77"/>
    <w:rsid w:val="009B113D"/>
    <w:rsid w:val="009D2536"/>
    <w:rsid w:val="009F58CB"/>
    <w:rsid w:val="00A566E9"/>
    <w:rsid w:val="00A62E71"/>
    <w:rsid w:val="00A64CC3"/>
    <w:rsid w:val="00A9561C"/>
    <w:rsid w:val="00C14BC2"/>
    <w:rsid w:val="00CF5BD4"/>
    <w:rsid w:val="00D86D22"/>
    <w:rsid w:val="00E1380A"/>
    <w:rsid w:val="00EC0A41"/>
    <w:rsid w:val="00F168C8"/>
    <w:rsid w:val="00F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BF3181"/>
  <w15:docId w15:val="{9DEFEE4C-8357-41CB-9E7F-16B8013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ima.org/en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du.cz/c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rformczech.cz/c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unima.id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EC047-46F5-4379-B8B3-5C44A8CE7DD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B00909-C46B-4A30-8B1D-DA12ABE9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55AA8-0CCF-4AC7-B26F-E0FB795EE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0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Poláková Anna</cp:lastModifiedBy>
  <cp:revision>4</cp:revision>
  <cp:lastPrinted>2023-04-18T11:03:00Z</cp:lastPrinted>
  <dcterms:created xsi:type="dcterms:W3CDTF">2025-06-05T11:39:00Z</dcterms:created>
  <dcterms:modified xsi:type="dcterms:W3CDTF">2025-06-09T10:12:00Z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