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86BC6" w14:textId="05AD588A" w:rsidR="00EA5002" w:rsidRPr="00F949F3" w:rsidRDefault="006E26C4">
      <w:pPr>
        <w:jc w:val="right"/>
        <w:rPr>
          <w:rFonts w:ascii="Roboto" w:hAnsi="Roboto"/>
        </w:rPr>
      </w:pPr>
      <w:r w:rsidRPr="00F949F3">
        <w:rPr>
          <w:rFonts w:ascii="Roboto" w:hAnsi="Roboto"/>
          <w:szCs w:val="20"/>
        </w:rPr>
        <w:fldChar w:fldCharType="begin"/>
      </w:r>
      <w:r w:rsidRPr="00F949F3">
        <w:rPr>
          <w:rFonts w:ascii="Roboto" w:hAnsi="Roboto"/>
          <w:szCs w:val="20"/>
        </w:rPr>
        <w:instrText xml:space="preserve"> DATE \@ "d'. 'MMMM' 'yyyy" </w:instrText>
      </w:r>
      <w:r w:rsidRPr="00F949F3">
        <w:rPr>
          <w:rFonts w:ascii="Roboto" w:hAnsi="Roboto"/>
          <w:szCs w:val="20"/>
        </w:rPr>
        <w:fldChar w:fldCharType="separate"/>
      </w:r>
      <w:r w:rsidR="00FB0808">
        <w:rPr>
          <w:rFonts w:ascii="Roboto" w:hAnsi="Roboto"/>
          <w:noProof/>
          <w:szCs w:val="20"/>
        </w:rPr>
        <w:t>1</w:t>
      </w:r>
      <w:r w:rsidR="00FB0808">
        <w:rPr>
          <w:rFonts w:ascii="Roboto" w:hAnsi="Roboto"/>
          <w:noProof/>
          <w:szCs w:val="20"/>
        </w:rPr>
        <w:t>0</w:t>
      </w:r>
      <w:r w:rsidR="00FB0808">
        <w:rPr>
          <w:rFonts w:ascii="Roboto" w:hAnsi="Roboto"/>
          <w:noProof/>
          <w:szCs w:val="20"/>
        </w:rPr>
        <w:t>. listopadu 2025</w:t>
      </w:r>
      <w:r w:rsidRPr="00F949F3">
        <w:rPr>
          <w:rFonts w:ascii="Roboto" w:hAnsi="Roboto"/>
          <w:szCs w:val="20"/>
        </w:rPr>
        <w:fldChar w:fldCharType="end"/>
      </w:r>
    </w:p>
    <w:p w14:paraId="7D9B6451" w14:textId="77777777" w:rsidR="00EA5002" w:rsidRPr="00F949F3" w:rsidRDefault="00EA5002">
      <w:pPr>
        <w:rPr>
          <w:rFonts w:ascii="Roboto" w:eastAsia="Yu Gothic Light" w:hAnsi="Roboto" w:cs="Times New Roman"/>
          <w:b/>
          <w:sz w:val="24"/>
          <w:szCs w:val="40"/>
        </w:rPr>
      </w:pPr>
    </w:p>
    <w:p w14:paraId="4D646C04" w14:textId="77777777" w:rsidR="00EA5002" w:rsidRPr="00F949F3" w:rsidRDefault="006E26C4">
      <w:pPr>
        <w:rPr>
          <w:rFonts w:ascii="Roboto" w:eastAsia="Yu Gothic Light" w:hAnsi="Roboto" w:cs="Times New Roman"/>
          <w:b/>
          <w:bCs/>
          <w:sz w:val="24"/>
          <w:szCs w:val="24"/>
        </w:rPr>
      </w:pPr>
      <w:r w:rsidRPr="00F949F3">
        <w:rPr>
          <w:rFonts w:ascii="Roboto" w:eastAsia="Yu Gothic Light" w:hAnsi="Roboto" w:cs="Times New Roman"/>
          <w:b/>
          <w:bCs/>
          <w:sz w:val="24"/>
          <w:szCs w:val="24"/>
        </w:rPr>
        <w:t>Cena Erik putuje do Poniklé loutkáři Tomášovi Hájkovi</w:t>
      </w:r>
    </w:p>
    <w:p w14:paraId="2090A135" w14:textId="77777777" w:rsidR="00EA5002" w:rsidRPr="00F949F3" w:rsidRDefault="00EA5002">
      <w:pPr>
        <w:rPr>
          <w:rFonts w:ascii="Roboto" w:hAnsi="Roboto"/>
        </w:rPr>
      </w:pPr>
    </w:p>
    <w:p w14:paraId="67853A3B" w14:textId="77777777" w:rsidR="00EA5002" w:rsidRPr="00F949F3" w:rsidRDefault="006E26C4">
      <w:pPr>
        <w:jc w:val="both"/>
        <w:rPr>
          <w:rFonts w:ascii="Roboto" w:hAnsi="Roboto"/>
        </w:rPr>
      </w:pPr>
      <w:r w:rsidRPr="00F949F3">
        <w:rPr>
          <w:rFonts w:ascii="Roboto" w:hAnsi="Roboto"/>
          <w:b/>
          <w:bCs/>
        </w:rPr>
        <w:t xml:space="preserve">V sobotu 8. listopadu se ve foyer Divadla Minor v rámci 35. ročníku loutkového festivalu Přelet nad loutkářským hnízdem uskutečnilo udílení Ceny Erik pro nejinspirativnější loutkářskou inscenaci uplynulé divadelní sezóny. Laureátem roku 2025 se stal amatérský loutkář Tomáš Hájek (Bažantova loutkářská družina, Poniklá) s inscenací </w:t>
      </w:r>
      <w:r w:rsidRPr="00F949F3">
        <w:rPr>
          <w:rFonts w:ascii="Roboto" w:hAnsi="Roboto"/>
          <w:b/>
          <w:bCs/>
          <w:i/>
        </w:rPr>
        <w:t>Maryša Vávrová</w:t>
      </w:r>
      <w:r w:rsidRPr="00F949F3">
        <w:rPr>
          <w:rFonts w:ascii="Roboto" w:hAnsi="Roboto"/>
          <w:b/>
          <w:bCs/>
        </w:rPr>
        <w:t>.</w:t>
      </w:r>
    </w:p>
    <w:p w14:paraId="7D17CA50" w14:textId="77777777" w:rsidR="00EA5002" w:rsidRPr="00F949F3" w:rsidRDefault="00EA5002">
      <w:pPr>
        <w:jc w:val="both"/>
        <w:rPr>
          <w:rFonts w:ascii="Roboto" w:hAnsi="Roboto"/>
          <w:b/>
          <w:bCs/>
        </w:rPr>
      </w:pPr>
    </w:p>
    <w:p w14:paraId="14B959F3" w14:textId="4F9E8DEC" w:rsidR="00EA5002" w:rsidRPr="00F949F3" w:rsidRDefault="006E26C4">
      <w:pPr>
        <w:jc w:val="both"/>
        <w:rPr>
          <w:rFonts w:ascii="Roboto" w:hAnsi="Roboto"/>
        </w:rPr>
      </w:pPr>
      <w:r w:rsidRPr="00F949F3">
        <w:rPr>
          <w:rFonts w:ascii="Roboto" w:hAnsi="Roboto"/>
        </w:rPr>
        <w:t xml:space="preserve">Letošní vítěz </w:t>
      </w:r>
      <w:r w:rsidRPr="00F949F3">
        <w:rPr>
          <w:rFonts w:ascii="Roboto" w:hAnsi="Roboto"/>
          <w:b/>
          <w:bCs/>
        </w:rPr>
        <w:t>Tomáš Hájek</w:t>
      </w:r>
      <w:r w:rsidRPr="00F949F3">
        <w:rPr>
          <w:rFonts w:ascii="Roboto" w:hAnsi="Roboto"/>
        </w:rPr>
        <w:t>, povoláním geodet, momentálně již několik let starosta obce Poniklá, je výraznou osobou amatérské loutkové scény. Do roku 2023 se primárně věnoval inscenacím stínového loutkového divadla s využitím meotaru, v posledních dvou letech experimentuje i s dalšími formami loutkové tvorby. Jeho loutkářský um se vyznačuje především osobitým humorem, smyslem pro</w:t>
      </w:r>
      <w:r w:rsidRPr="00F949F3">
        <w:rPr>
          <w:rFonts w:ascii="Roboto" w:hAnsi="Roboto"/>
          <w:bCs/>
        </w:rPr>
        <w:t> </w:t>
      </w:r>
      <w:r w:rsidRPr="00F949F3">
        <w:rPr>
          <w:rFonts w:ascii="Roboto" w:hAnsi="Roboto"/>
        </w:rPr>
        <w:t xml:space="preserve">detail, zručnou animací s hlubokým porozuměním podstaty loutkové práce a výjimečným hereckým projevem. </w:t>
      </w:r>
      <w:r w:rsidRPr="00F949F3">
        <w:rPr>
          <w:rFonts w:ascii="Roboto" w:hAnsi="Roboto"/>
          <w:bCs/>
        </w:rPr>
        <w:br/>
      </w:r>
      <w:r w:rsidRPr="00F949F3">
        <w:rPr>
          <w:rFonts w:ascii="Roboto" w:hAnsi="Roboto"/>
        </w:rPr>
        <w:t xml:space="preserve">Inscenace </w:t>
      </w:r>
      <w:r w:rsidRPr="00F949F3">
        <w:rPr>
          <w:rFonts w:ascii="Roboto" w:hAnsi="Roboto"/>
          <w:b/>
          <w:bCs/>
          <w:i/>
          <w:iCs/>
        </w:rPr>
        <w:t>Maryša Vávrová</w:t>
      </w:r>
      <w:r w:rsidRPr="00F949F3">
        <w:rPr>
          <w:rFonts w:ascii="Roboto" w:hAnsi="Roboto"/>
        </w:rPr>
        <w:t xml:space="preserve"> </w:t>
      </w:r>
      <w:r w:rsidR="00700245" w:rsidRPr="00F949F3">
        <w:rPr>
          <w:rFonts w:ascii="Roboto" w:hAnsi="Roboto"/>
        </w:rPr>
        <w:t>podle hodnocení porotců zvítězila díky</w:t>
      </w:r>
      <w:r w:rsidRPr="00F949F3">
        <w:rPr>
          <w:rFonts w:ascii="Roboto" w:hAnsi="Roboto"/>
        </w:rPr>
        <w:t xml:space="preserve"> </w:t>
      </w:r>
      <w:r w:rsidRPr="00F949F3">
        <w:rPr>
          <w:rFonts w:ascii="Roboto" w:eastAsia="Roboto" w:hAnsi="Roboto" w:cs="Roboto"/>
          <w:color w:val="0A0A0A"/>
          <w:sz w:val="24"/>
          <w:szCs w:val="24"/>
        </w:rPr>
        <w:t>„</w:t>
      </w:r>
      <w:r w:rsidRPr="00F949F3">
        <w:rPr>
          <w:rFonts w:ascii="Roboto" w:hAnsi="Roboto"/>
          <w:i/>
          <w:iCs/>
        </w:rPr>
        <w:t>své originalitě, promyšlenosti a</w:t>
      </w:r>
      <w:r w:rsidR="00F949F3">
        <w:rPr>
          <w:rFonts w:ascii="Roboto" w:hAnsi="Roboto"/>
          <w:i/>
          <w:iCs/>
        </w:rPr>
        <w:t> </w:t>
      </w:r>
      <w:r w:rsidRPr="00F949F3">
        <w:rPr>
          <w:rFonts w:ascii="Roboto" w:hAnsi="Roboto"/>
          <w:i/>
          <w:iCs/>
        </w:rPr>
        <w:t>mimořádné tvůrčí invenci. Hájek dokázal klasický námět uchopit s jedinečným smyslem pro humor a</w:t>
      </w:r>
      <w:r w:rsidR="00F949F3">
        <w:rPr>
          <w:rFonts w:ascii="Roboto" w:hAnsi="Roboto"/>
          <w:i/>
          <w:iCs/>
        </w:rPr>
        <w:t> </w:t>
      </w:r>
      <w:r w:rsidRPr="00F949F3">
        <w:rPr>
          <w:rFonts w:ascii="Roboto" w:hAnsi="Roboto"/>
          <w:i/>
          <w:iCs/>
        </w:rPr>
        <w:t>vytvořil osobitou adaptaci, která spojuje činoherní a loutkářské prostředky do funkčního a nápaditého celku. I přes komorní rozměr působí inscenace komplexně a vrstevnatě, a to díky detailní práci s loutkami, promyšlené scénografii a výborné komunikaci s publikem. Hájkův sólový herecký výkon je mimořádně přesvědčivý a dokládá, že herec i režisér v jedné osobě zvládá více než jeden inscenační styl. Výsledkem je dílo, které vyniká osobitostí, kvalitou provedení a originálním pohledem na známý příběh</w:t>
      </w:r>
      <w:r w:rsidRPr="00F949F3">
        <w:rPr>
          <w:rFonts w:ascii="Roboto" w:hAnsi="Roboto"/>
        </w:rPr>
        <w:t>.”</w:t>
      </w:r>
      <w:r w:rsidRPr="00F949F3">
        <w:rPr>
          <w:rFonts w:ascii="Roboto" w:hAnsi="Roboto"/>
          <w:bCs/>
        </w:rPr>
        <w:t xml:space="preserve"> </w:t>
      </w:r>
      <w:r w:rsidRPr="00F949F3">
        <w:rPr>
          <w:rFonts w:ascii="Roboto" w:hAnsi="Roboto"/>
        </w:rPr>
        <w:t xml:space="preserve">Ocenění Tomáše Hájka je nejen osobním triumfem, ale také velkým úspěchem pro amatérské loutkářství obecně. Naposledy Cena Erik putovala do amatérských loutkářských vod v roce 2011, kdy byl oceněný (tehdy ještě amatérský) spolek </w:t>
      </w:r>
      <w:proofErr w:type="spellStart"/>
      <w:r w:rsidRPr="00F949F3">
        <w:rPr>
          <w:rFonts w:ascii="Roboto" w:hAnsi="Roboto"/>
        </w:rPr>
        <w:t>Športniki</w:t>
      </w:r>
      <w:proofErr w:type="spellEnd"/>
      <w:r w:rsidRPr="00F949F3">
        <w:rPr>
          <w:rFonts w:ascii="Roboto" w:hAnsi="Roboto"/>
        </w:rPr>
        <w:t xml:space="preserve"> ve spolupráci s Loutkovým divadlem </w:t>
      </w:r>
      <w:proofErr w:type="spellStart"/>
      <w:r w:rsidRPr="00F949F3">
        <w:rPr>
          <w:rFonts w:ascii="Roboto" w:hAnsi="Roboto"/>
        </w:rPr>
        <w:t>Maribor</w:t>
      </w:r>
      <w:proofErr w:type="spellEnd"/>
      <w:r w:rsidRPr="00F949F3">
        <w:rPr>
          <w:rFonts w:ascii="Roboto" w:hAnsi="Roboto"/>
        </w:rPr>
        <w:t xml:space="preserve"> za inscenaci </w:t>
      </w:r>
      <w:proofErr w:type="spellStart"/>
      <w:r w:rsidRPr="00F949F3">
        <w:rPr>
          <w:rFonts w:ascii="Roboto" w:hAnsi="Roboto"/>
          <w:i/>
          <w:iCs/>
        </w:rPr>
        <w:t>Back</w:t>
      </w:r>
      <w:proofErr w:type="spellEnd"/>
      <w:r w:rsidRPr="00F949F3">
        <w:rPr>
          <w:rFonts w:ascii="Roboto" w:hAnsi="Roboto"/>
          <w:i/>
          <w:iCs/>
        </w:rPr>
        <w:t xml:space="preserve"> to</w:t>
      </w:r>
      <w:r w:rsidR="00F949F3">
        <w:rPr>
          <w:rFonts w:ascii="Roboto" w:hAnsi="Roboto"/>
          <w:i/>
          <w:iCs/>
        </w:rPr>
        <w:t> </w:t>
      </w:r>
      <w:proofErr w:type="spellStart"/>
      <w:r w:rsidRPr="00F949F3">
        <w:rPr>
          <w:rFonts w:ascii="Roboto" w:hAnsi="Roboto"/>
          <w:i/>
          <w:iCs/>
        </w:rPr>
        <w:t>Bullerbyn</w:t>
      </w:r>
      <w:proofErr w:type="spellEnd"/>
      <w:r w:rsidRPr="00F949F3">
        <w:rPr>
          <w:rFonts w:ascii="Roboto" w:hAnsi="Roboto"/>
          <w:bCs/>
        </w:rPr>
        <w:t>.</w:t>
      </w:r>
    </w:p>
    <w:p w14:paraId="25BC6E8F" w14:textId="77777777" w:rsidR="00EA5002" w:rsidRPr="00F949F3" w:rsidRDefault="00EA5002">
      <w:pPr>
        <w:jc w:val="both"/>
        <w:rPr>
          <w:rFonts w:ascii="Roboto" w:hAnsi="Roboto"/>
          <w:bCs/>
        </w:rPr>
      </w:pPr>
    </w:p>
    <w:p w14:paraId="48EA2F07" w14:textId="77777777" w:rsidR="00EA5002" w:rsidRPr="00F949F3" w:rsidRDefault="006E26C4">
      <w:pPr>
        <w:jc w:val="both"/>
        <w:rPr>
          <w:rFonts w:ascii="Roboto" w:hAnsi="Roboto"/>
        </w:rPr>
      </w:pPr>
      <w:r w:rsidRPr="00F949F3">
        <w:rPr>
          <w:rFonts w:ascii="Roboto" w:hAnsi="Roboto"/>
          <w:bCs/>
        </w:rPr>
        <w:t xml:space="preserve">Druhé místo obdržely </w:t>
      </w:r>
      <w:r w:rsidRPr="00F949F3">
        <w:rPr>
          <w:rFonts w:ascii="Roboto" w:hAnsi="Roboto"/>
          <w:b/>
          <w:bCs/>
        </w:rPr>
        <w:t>Hana Voříšková a Markéta Stránská</w:t>
      </w:r>
      <w:r w:rsidRPr="00F949F3">
        <w:rPr>
          <w:rFonts w:ascii="Roboto" w:hAnsi="Roboto"/>
          <w:bCs/>
        </w:rPr>
        <w:t xml:space="preserve"> s inscenací </w:t>
      </w:r>
      <w:proofErr w:type="spellStart"/>
      <w:r w:rsidRPr="00F949F3">
        <w:rPr>
          <w:rFonts w:ascii="Roboto" w:hAnsi="Roboto"/>
          <w:b/>
          <w:bCs/>
          <w:i/>
        </w:rPr>
        <w:t>Jabka</w:t>
      </w:r>
      <w:proofErr w:type="spellEnd"/>
      <w:r w:rsidRPr="00F949F3">
        <w:rPr>
          <w:rFonts w:ascii="Roboto" w:hAnsi="Roboto"/>
          <w:bCs/>
        </w:rPr>
        <w:t xml:space="preserve">, třetí místo pak zaujal tvůrčí kolektiv </w:t>
      </w:r>
      <w:r w:rsidRPr="00F949F3">
        <w:rPr>
          <w:rFonts w:ascii="Roboto" w:hAnsi="Roboto"/>
          <w:b/>
          <w:bCs/>
        </w:rPr>
        <w:t xml:space="preserve">Marta Hermannová, Dominik </w:t>
      </w:r>
      <w:proofErr w:type="spellStart"/>
      <w:r w:rsidRPr="00F949F3">
        <w:rPr>
          <w:rFonts w:ascii="Roboto" w:hAnsi="Roboto"/>
          <w:b/>
          <w:bCs/>
        </w:rPr>
        <w:t>Migač</w:t>
      </w:r>
      <w:proofErr w:type="spellEnd"/>
      <w:r w:rsidRPr="00F949F3">
        <w:rPr>
          <w:rFonts w:ascii="Roboto" w:hAnsi="Roboto"/>
          <w:b/>
          <w:bCs/>
        </w:rPr>
        <w:t xml:space="preserve"> a Jan </w:t>
      </w:r>
      <w:proofErr w:type="spellStart"/>
      <w:r w:rsidRPr="00F949F3">
        <w:rPr>
          <w:rFonts w:ascii="Roboto" w:hAnsi="Roboto"/>
          <w:b/>
          <w:bCs/>
        </w:rPr>
        <w:t>Pichler</w:t>
      </w:r>
      <w:proofErr w:type="spellEnd"/>
      <w:r w:rsidRPr="00F949F3">
        <w:rPr>
          <w:rFonts w:ascii="Roboto" w:hAnsi="Roboto"/>
          <w:bCs/>
        </w:rPr>
        <w:t xml:space="preserve"> s inscenací </w:t>
      </w:r>
      <w:r w:rsidRPr="00F949F3">
        <w:rPr>
          <w:rFonts w:ascii="Roboto" w:hAnsi="Roboto"/>
          <w:b/>
          <w:bCs/>
          <w:i/>
        </w:rPr>
        <w:t>Soudružky s kroužky</w:t>
      </w:r>
      <w:r w:rsidRPr="00F949F3">
        <w:rPr>
          <w:rFonts w:ascii="Roboto" w:hAnsi="Roboto"/>
          <w:bCs/>
        </w:rPr>
        <w:t xml:space="preserve">. </w:t>
      </w:r>
    </w:p>
    <w:p w14:paraId="5B1AF988" w14:textId="77777777" w:rsidR="00EA5002" w:rsidRPr="00F949F3" w:rsidRDefault="00EA5002">
      <w:pPr>
        <w:jc w:val="both"/>
        <w:rPr>
          <w:rFonts w:ascii="Roboto" w:hAnsi="Roboto"/>
          <w:bCs/>
        </w:rPr>
      </w:pPr>
    </w:p>
    <w:p w14:paraId="34E3B604" w14:textId="7FC72A08" w:rsidR="00EA5002" w:rsidRPr="00F949F3" w:rsidRDefault="006E26C4">
      <w:pPr>
        <w:jc w:val="both"/>
        <w:rPr>
          <w:rFonts w:ascii="Roboto" w:hAnsi="Roboto"/>
        </w:rPr>
      </w:pPr>
      <w:r w:rsidRPr="00F949F3">
        <w:rPr>
          <w:rFonts w:ascii="Roboto" w:hAnsi="Roboto"/>
          <w:b/>
          <w:bCs/>
        </w:rPr>
        <w:t>Cena Erik</w:t>
      </w:r>
      <w:r w:rsidRPr="00F949F3">
        <w:rPr>
          <w:rFonts w:ascii="Roboto" w:hAnsi="Roboto"/>
          <w:bCs/>
        </w:rPr>
        <w:t xml:space="preserve"> je jedinou oborovou cenou, která se uděluje za nejinspirativnější loutkářskou inscenaci uvedenou v předchozí divadelní sezóně (premiéra či obnovená premiéra) v oblasti profesionálního i amatérského loutkového divadla. Uděluje se od roku 1991. Do roku 1995 se udělovala významným loutkářským osobnostem. Cenu uděluje </w:t>
      </w:r>
      <w:hyperlink r:id="rId9" w:history="1">
        <w:r w:rsidRPr="00F949F3">
          <w:rPr>
            <w:rStyle w:val="Hypertextovodkaz"/>
            <w:rFonts w:ascii="Roboto" w:hAnsi="Roboto"/>
            <w:bCs/>
          </w:rPr>
          <w:t>České středisko UNIMA</w:t>
        </w:r>
      </w:hyperlink>
      <w:r w:rsidRPr="00F949F3">
        <w:rPr>
          <w:rFonts w:ascii="Roboto" w:hAnsi="Roboto"/>
          <w:bCs/>
        </w:rPr>
        <w:t xml:space="preserve">/Mezinárodní unie loutkářů na základě hlasování oslovených odborníků z oboru loutkového a alternativního divadla. </w:t>
      </w:r>
      <w:r w:rsidR="00312CD4" w:rsidRPr="00F949F3">
        <w:rPr>
          <w:rFonts w:ascii="Roboto" w:hAnsi="Roboto"/>
          <w:bCs/>
        </w:rPr>
        <w:t>Činnost Českého střediska UNIMA koordinuje </w:t>
      </w:r>
      <w:hyperlink r:id="rId10" w:history="1">
        <w:proofErr w:type="spellStart"/>
        <w:r w:rsidR="00312CD4" w:rsidRPr="00F949F3">
          <w:rPr>
            <w:rStyle w:val="Hypertextovodkaz"/>
            <w:rFonts w:ascii="Roboto" w:hAnsi="Roboto"/>
            <w:bCs/>
          </w:rPr>
          <w:t>PerformCzech</w:t>
        </w:r>
        <w:proofErr w:type="spellEnd"/>
      </w:hyperlink>
      <w:r w:rsidR="00312CD4" w:rsidRPr="00F949F3">
        <w:rPr>
          <w:rFonts w:ascii="Roboto" w:hAnsi="Roboto"/>
          <w:bCs/>
        </w:rPr>
        <w:t>, který je součástí </w:t>
      </w:r>
      <w:hyperlink r:id="rId11" w:history="1">
        <w:r w:rsidR="00312CD4" w:rsidRPr="00F949F3">
          <w:rPr>
            <w:rStyle w:val="Hypertextovodkaz"/>
            <w:rFonts w:ascii="Roboto" w:hAnsi="Roboto"/>
            <w:bCs/>
          </w:rPr>
          <w:t>Národního institutu pro k</w:t>
        </w:r>
        <w:bookmarkStart w:id="0" w:name="_GoBack"/>
        <w:bookmarkEnd w:id="0"/>
        <w:r w:rsidR="00312CD4" w:rsidRPr="00F949F3">
          <w:rPr>
            <w:rStyle w:val="Hypertextovodkaz"/>
            <w:rFonts w:ascii="Roboto" w:hAnsi="Roboto"/>
            <w:bCs/>
          </w:rPr>
          <w:t>ulturu</w:t>
        </w:r>
      </w:hyperlink>
      <w:r w:rsidR="00312CD4" w:rsidRPr="00F949F3">
        <w:rPr>
          <w:rFonts w:ascii="Roboto" w:hAnsi="Roboto"/>
          <w:bCs/>
        </w:rPr>
        <w:t>.</w:t>
      </w:r>
    </w:p>
    <w:p w14:paraId="1ECA889A" w14:textId="77777777" w:rsidR="00EA5002" w:rsidRPr="00F949F3" w:rsidRDefault="00EA5002">
      <w:pPr>
        <w:jc w:val="both"/>
        <w:rPr>
          <w:rFonts w:ascii="Roboto" w:hAnsi="Roboto"/>
        </w:rPr>
      </w:pPr>
    </w:p>
    <w:p w14:paraId="5AE74AEB" w14:textId="773253C7" w:rsidR="00EA5002" w:rsidRPr="00F949F3" w:rsidRDefault="006E26C4">
      <w:pPr>
        <w:rPr>
          <w:rFonts w:ascii="Roboto" w:hAnsi="Roboto"/>
        </w:rPr>
      </w:pPr>
      <w:r w:rsidRPr="00F949F3">
        <w:rPr>
          <w:rFonts w:ascii="Roboto" w:hAnsi="Roboto"/>
          <w:b/>
        </w:rPr>
        <w:t xml:space="preserve">Kontakt: </w:t>
      </w:r>
      <w:r w:rsidRPr="00F949F3">
        <w:rPr>
          <w:rFonts w:ascii="Roboto" w:hAnsi="Roboto"/>
        </w:rPr>
        <w:t xml:space="preserve">Barbora Formánková, </w:t>
      </w:r>
      <w:hyperlink r:id="rId12" w:history="1">
        <w:r w:rsidR="001B6938" w:rsidRPr="00F949F3">
          <w:rPr>
            <w:rStyle w:val="Hypertextovodkaz"/>
            <w:rFonts w:ascii="Roboto" w:hAnsi="Roboto"/>
          </w:rPr>
          <w:t>barbora.formankova@idu.cz</w:t>
        </w:r>
      </w:hyperlink>
      <w:r w:rsidR="001B6938" w:rsidRPr="00F949F3">
        <w:rPr>
          <w:rFonts w:ascii="Roboto" w:hAnsi="Roboto"/>
        </w:rPr>
        <w:t xml:space="preserve">, </w:t>
      </w:r>
      <w:r w:rsidR="00F949F3" w:rsidRPr="00F949F3">
        <w:rPr>
          <w:rFonts w:ascii="Roboto" w:hAnsi="Roboto"/>
        </w:rPr>
        <w:t>+420 721 844 525</w:t>
      </w:r>
    </w:p>
    <w:sectPr w:rsidR="00EA5002" w:rsidRPr="00F949F3">
      <w:headerReference w:type="default" r:id="rId13"/>
      <w:footerReference w:type="default" r:id="rId14"/>
      <w:pgSz w:w="11906" w:h="16838"/>
      <w:pgMar w:top="1417" w:right="1417" w:bottom="1417" w:left="1417" w:header="1191"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7550" w14:textId="77777777" w:rsidR="00026943" w:rsidRDefault="00026943">
      <w:pPr>
        <w:spacing w:line="240" w:lineRule="auto"/>
      </w:pPr>
      <w:r>
        <w:separator/>
      </w:r>
    </w:p>
  </w:endnote>
  <w:endnote w:type="continuationSeparator" w:id="0">
    <w:p w14:paraId="7BC11F56" w14:textId="77777777" w:rsidR="00026943" w:rsidRDefault="0002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pleSystemUIFont">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F3B" w14:textId="77777777" w:rsidR="006E26C4" w:rsidRDefault="006E26C4">
    <w:pPr>
      <w:rPr>
        <w:b/>
        <w:bCs/>
        <w:sz w:val="21"/>
        <w:szCs w:val="21"/>
      </w:rPr>
    </w:pPr>
  </w:p>
  <w:p w14:paraId="6A0D7F71" w14:textId="77777777" w:rsidR="006E26C4" w:rsidRDefault="006E26C4">
    <w:pPr>
      <w:rPr>
        <w:b/>
        <w:bCs/>
        <w:sz w:val="21"/>
        <w:szCs w:val="21"/>
      </w:rPr>
    </w:pPr>
  </w:p>
  <w:p w14:paraId="22DEF70E" w14:textId="77777777" w:rsidR="006E26C4" w:rsidRDefault="006E26C4">
    <w:pPr>
      <w:rPr>
        <w:sz w:val="22"/>
      </w:rPr>
    </w:pPr>
  </w:p>
  <w:p w14:paraId="5EB8A83B" w14:textId="77777777" w:rsidR="006E26C4" w:rsidRDefault="006E26C4">
    <w:pPr>
      <w:rPr>
        <w:rFonts w:cs="AppleSystemUIFont"/>
        <w:sz w:val="16"/>
        <w:szCs w:val="16"/>
      </w:rPr>
    </w:pPr>
  </w:p>
  <w:tbl>
    <w:tblPr>
      <w:tblW w:w="9062" w:type="dxa"/>
      <w:tblCellMar>
        <w:left w:w="10" w:type="dxa"/>
        <w:right w:w="10" w:type="dxa"/>
      </w:tblCellMar>
      <w:tblLook w:val="04A0" w:firstRow="1" w:lastRow="0" w:firstColumn="1" w:lastColumn="0" w:noHBand="0" w:noVBand="1"/>
    </w:tblPr>
    <w:tblGrid>
      <w:gridCol w:w="2694"/>
      <w:gridCol w:w="4394"/>
      <w:gridCol w:w="1974"/>
    </w:tblGrid>
    <w:tr w:rsidR="00DE1D82" w14:paraId="2A70D8DB" w14:textId="77777777">
      <w:trPr>
        <w:trHeight w:val="510"/>
      </w:trPr>
      <w:tc>
        <w:tcPr>
          <w:tcW w:w="2694" w:type="dxa"/>
          <w:tcBorders>
            <w:right w:val="single" w:sz="4" w:space="0" w:color="FFFFFF"/>
          </w:tcBorders>
          <w:tcMar>
            <w:top w:w="0" w:type="dxa"/>
            <w:left w:w="0" w:type="dxa"/>
            <w:bottom w:w="0" w:type="dxa"/>
            <w:right w:w="0" w:type="dxa"/>
          </w:tcMar>
        </w:tcPr>
        <w:p w14:paraId="6D1AB899" w14:textId="77777777" w:rsidR="006E26C4" w:rsidRDefault="00FB0808">
          <w:pPr>
            <w:autoSpaceDE w:val="0"/>
          </w:pPr>
          <w:hyperlink r:id="rId1" w:history="1">
            <w:r w:rsidR="006E26C4">
              <w:rPr>
                <w:rStyle w:val="Hypertextovodkaz"/>
                <w:rFonts w:cs="AppleSystemUIFont"/>
                <w:sz w:val="16"/>
                <w:szCs w:val="16"/>
              </w:rPr>
              <w:t>info@nipk.cz</w:t>
            </w:r>
          </w:hyperlink>
          <w:r w:rsidR="006E26C4">
            <w:rPr>
              <w:rFonts w:cs="AppleSystemUIFont"/>
              <w:sz w:val="16"/>
              <w:szCs w:val="16"/>
            </w:rPr>
            <w:br/>
          </w:r>
          <w:hyperlink r:id="rId2" w:history="1">
            <w:r w:rsidR="006E26C4">
              <w:rPr>
                <w:rStyle w:val="Hypertextovodkaz"/>
                <w:rFonts w:cs="AppleSystemUIFont"/>
                <w:sz w:val="16"/>
                <w:szCs w:val="16"/>
              </w:rPr>
              <w:t>www.nipk.cz</w:t>
            </w:r>
          </w:hyperlink>
        </w:p>
      </w:tc>
      <w:tc>
        <w:tcPr>
          <w:tcW w:w="4394" w:type="dxa"/>
          <w:tcBorders>
            <w:left w:val="single" w:sz="4" w:space="0" w:color="FFFFFF"/>
            <w:right w:val="single" w:sz="4" w:space="0" w:color="FFFFFF"/>
          </w:tcBorders>
          <w:tcMar>
            <w:top w:w="0" w:type="dxa"/>
            <w:left w:w="0" w:type="dxa"/>
            <w:bottom w:w="0" w:type="dxa"/>
            <w:right w:w="0" w:type="dxa"/>
          </w:tcMar>
        </w:tcPr>
        <w:p w14:paraId="3528A544" w14:textId="77777777" w:rsidR="006E26C4" w:rsidRDefault="006E26C4">
          <w:pPr>
            <w:autoSpaceDE w:val="0"/>
            <w:rPr>
              <w:rFonts w:cs="AppleSystemUIFont"/>
              <w:sz w:val="16"/>
              <w:szCs w:val="16"/>
            </w:rPr>
          </w:pPr>
          <w:r>
            <w:rPr>
              <w:rFonts w:cs="AppleSystemUIFont"/>
              <w:sz w:val="16"/>
              <w:szCs w:val="16"/>
            </w:rPr>
            <w:t>Celetná 17, 110 00 Praha 1</w:t>
          </w:r>
        </w:p>
        <w:p w14:paraId="7358F9E4" w14:textId="77777777" w:rsidR="006E26C4" w:rsidRDefault="006E26C4">
          <w:pPr>
            <w:autoSpaceDE w:val="0"/>
            <w:rPr>
              <w:rFonts w:cs="AppleSystemUIFont"/>
              <w:sz w:val="16"/>
              <w:szCs w:val="16"/>
            </w:rPr>
          </w:pPr>
          <w:r>
            <w:rPr>
              <w:rFonts w:cs="AppleSystemUIFont"/>
              <w:sz w:val="16"/>
              <w:szCs w:val="16"/>
            </w:rPr>
            <w:t>IČ: 00023205 | DIČ: CZ00023205</w:t>
          </w:r>
        </w:p>
      </w:tc>
      <w:tc>
        <w:tcPr>
          <w:tcW w:w="1974" w:type="dxa"/>
          <w:tcBorders>
            <w:left w:val="single" w:sz="4" w:space="0" w:color="FFFFFF"/>
          </w:tcBorders>
          <w:tcMar>
            <w:top w:w="0" w:type="dxa"/>
            <w:left w:w="0" w:type="dxa"/>
            <w:bottom w:w="0" w:type="dxa"/>
            <w:right w:w="0" w:type="dxa"/>
          </w:tcMar>
        </w:tcPr>
        <w:p w14:paraId="37779804" w14:textId="77777777" w:rsidR="006E26C4" w:rsidRDefault="006E26C4">
          <w:pPr>
            <w:autoSpaceDE w:val="0"/>
            <w:rPr>
              <w:rFonts w:cs="AppleSystemUIFont"/>
              <w:sz w:val="16"/>
              <w:szCs w:val="16"/>
            </w:rPr>
          </w:pPr>
          <w:r>
            <w:rPr>
              <w:rFonts w:cs="AppleSystemUIFont"/>
              <w:sz w:val="16"/>
              <w:szCs w:val="16"/>
            </w:rPr>
            <w:t>Bankovní spojení: ČNB</w:t>
          </w:r>
        </w:p>
        <w:p w14:paraId="020F926C" w14:textId="77777777" w:rsidR="006E26C4" w:rsidRDefault="006E26C4">
          <w:r>
            <w:rPr>
              <w:rFonts w:cs="AppleSystemUIFont"/>
              <w:sz w:val="16"/>
              <w:szCs w:val="16"/>
            </w:rPr>
            <w:t xml:space="preserve">č. </w:t>
          </w:r>
          <w:proofErr w:type="spellStart"/>
          <w:r>
            <w:rPr>
              <w:rFonts w:cs="AppleSystemUIFont"/>
              <w:sz w:val="16"/>
              <w:szCs w:val="16"/>
            </w:rPr>
            <w:t>ú.</w:t>
          </w:r>
          <w:proofErr w:type="spellEnd"/>
          <w:r>
            <w:rPr>
              <w:rFonts w:cs="AppleSystemUIFont"/>
              <w:sz w:val="16"/>
              <w:szCs w:val="16"/>
            </w:rPr>
            <w:t xml:space="preserve"> 63838011/0710</w:t>
          </w:r>
        </w:p>
      </w:tc>
    </w:tr>
  </w:tbl>
  <w:p w14:paraId="463C1610" w14:textId="77777777" w:rsidR="006E26C4" w:rsidRDefault="006E26C4">
    <w:pP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AE33F" w14:textId="77777777" w:rsidR="00026943" w:rsidRDefault="00026943">
      <w:pPr>
        <w:spacing w:line="240" w:lineRule="auto"/>
      </w:pPr>
      <w:r>
        <w:rPr>
          <w:color w:val="000000"/>
        </w:rPr>
        <w:separator/>
      </w:r>
    </w:p>
  </w:footnote>
  <w:footnote w:type="continuationSeparator" w:id="0">
    <w:p w14:paraId="5CC4D6B5" w14:textId="77777777" w:rsidR="00026943" w:rsidRDefault="00026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F252" w14:textId="77777777" w:rsidR="006E26C4" w:rsidRDefault="006E26C4">
    <w:pPr>
      <w:spacing w:line="240" w:lineRule="auto"/>
      <w:rPr>
        <w:b/>
        <w:bCs/>
        <w:sz w:val="28"/>
        <w:szCs w:val="28"/>
      </w:rPr>
    </w:pPr>
    <w:r>
      <w:rPr>
        <w:b/>
        <w:bCs/>
        <w:sz w:val="28"/>
        <w:szCs w:val="28"/>
      </w:rPr>
      <w:t xml:space="preserve">Národní institut pro kulturu </w:t>
    </w:r>
    <w:r>
      <w:rPr>
        <w:b/>
        <w:bCs/>
        <w:sz w:val="28"/>
        <w:szCs w:val="28"/>
      </w:rPr>
      <w:br/>
      <w:t xml:space="preserve">Czech </w:t>
    </w:r>
    <w:proofErr w:type="spellStart"/>
    <w:r>
      <w:rPr>
        <w:b/>
        <w:bCs/>
        <w:sz w:val="28"/>
        <w:szCs w:val="28"/>
      </w:rPr>
      <w:t>Cultural</w:t>
    </w:r>
    <w:proofErr w:type="spellEnd"/>
    <w:r>
      <w:rPr>
        <w:b/>
        <w:bCs/>
        <w:sz w:val="28"/>
        <w:szCs w:val="28"/>
      </w:rPr>
      <w:t xml:space="preserve"> Institute</w:t>
    </w:r>
  </w:p>
  <w:p w14:paraId="518610ED" w14:textId="77777777" w:rsidR="006E26C4" w:rsidRDefault="006E26C4">
    <w:pPr>
      <w:spacing w:line="240" w:lineRule="auto"/>
      <w:rPr>
        <w:b/>
        <w:bCs/>
      </w:rPr>
    </w:pPr>
  </w:p>
  <w:p w14:paraId="1F442579" w14:textId="77777777" w:rsidR="006E26C4" w:rsidRDefault="006E26C4">
    <w:pPr>
      <w:spacing w:line="240" w:lineRule="auto"/>
      <w:rPr>
        <w:b/>
        <w:bCs/>
      </w:rPr>
    </w:pPr>
  </w:p>
  <w:p w14:paraId="145E507A" w14:textId="77777777" w:rsidR="006E26C4" w:rsidRDefault="006E26C4">
    <w:pPr>
      <w:spacing w:line="240" w:lineRule="auto"/>
      <w:rPr>
        <w:b/>
        <w:bCs/>
      </w:rPr>
    </w:pPr>
  </w:p>
  <w:p w14:paraId="014210AC" w14:textId="77777777" w:rsidR="006E26C4" w:rsidRDefault="006E26C4">
    <w:pPr>
      <w:spacing w:line="240" w:lineRule="auto"/>
      <w:rPr>
        <w:b/>
        <w:bCs/>
      </w:rPr>
    </w:pPr>
  </w:p>
  <w:p w14:paraId="5E863A60" w14:textId="77777777" w:rsidR="006E26C4" w:rsidRDefault="006E26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02"/>
    <w:rsid w:val="00026943"/>
    <w:rsid w:val="0011248D"/>
    <w:rsid w:val="001B6938"/>
    <w:rsid w:val="00312CD4"/>
    <w:rsid w:val="005E5CCF"/>
    <w:rsid w:val="006E26C4"/>
    <w:rsid w:val="00700245"/>
    <w:rsid w:val="00CE2BEC"/>
    <w:rsid w:val="00EA5002"/>
    <w:rsid w:val="00F65524"/>
    <w:rsid w:val="00F949F3"/>
    <w:rsid w:val="00FB0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FDFD"/>
  <w15:docId w15:val="{33FECF37-8149-4B64-AB3B-F5CC7F3C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Batang" w:hAnsi="Aptos" w:cs="Arial"/>
        <w:kern w:val="3"/>
        <w:sz w:val="24"/>
        <w:szCs w:val="24"/>
        <w:lang w:val="cs-CZ"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0"/>
    </w:pPr>
    <w:rPr>
      <w:rFonts w:ascii="Helvetica" w:eastAsia="Yu Mincho" w:hAnsi="Helvetica"/>
      <w:kern w:val="0"/>
      <w:sz w:val="20"/>
      <w:szCs w:val="22"/>
      <w:lang w:eastAsia="ko-KR"/>
    </w:rPr>
  </w:style>
  <w:style w:type="paragraph" w:styleId="Nadpis1">
    <w:name w:val="heading 1"/>
    <w:basedOn w:val="Normln"/>
    <w:next w:val="Normln"/>
    <w:uiPriority w:val="9"/>
    <w:qFormat/>
    <w:pPr>
      <w:keepNext/>
      <w:keepLines/>
      <w:spacing w:before="240" w:after="120"/>
      <w:outlineLvl w:val="0"/>
    </w:pPr>
    <w:rPr>
      <w:rFonts w:eastAsia="Yu Gothic Light" w:cs="Times New Roman"/>
      <w:b/>
      <w:sz w:val="24"/>
      <w:szCs w:val="40"/>
    </w:rPr>
  </w:style>
  <w:style w:type="paragraph" w:styleId="Nadpis2">
    <w:name w:val="heading 2"/>
    <w:basedOn w:val="Nadpis1"/>
    <w:next w:val="Normln"/>
    <w:uiPriority w:val="9"/>
    <w:semiHidden/>
    <w:unhideWhenUsed/>
    <w:qFormat/>
    <w:pPr>
      <w:outlineLvl w:val="1"/>
    </w:pPr>
    <w:rPr>
      <w:b w:val="0"/>
      <w:szCs w:val="32"/>
    </w:rPr>
  </w:style>
  <w:style w:type="paragraph" w:styleId="Nadpis3">
    <w:name w:val="heading 3"/>
    <w:basedOn w:val="Normln"/>
    <w:next w:val="Normln"/>
    <w:uiPriority w:val="9"/>
    <w:semiHidden/>
    <w:unhideWhenUsed/>
    <w:qFormat/>
    <w:pPr>
      <w:keepNext/>
      <w:keepLines/>
      <w:spacing w:before="160" w:after="120"/>
      <w:outlineLvl w:val="2"/>
    </w:pPr>
    <w:rPr>
      <w:rFonts w:eastAsia="Yu Gothic Light" w:cs="Times New Roman"/>
      <w:szCs w:val="28"/>
    </w:rPr>
  </w:style>
  <w:style w:type="paragraph" w:styleId="Nadpis4">
    <w:name w:val="heading 4"/>
    <w:basedOn w:val="Normln"/>
    <w:next w:val="Normln"/>
    <w:uiPriority w:val="9"/>
    <w:semiHidden/>
    <w:unhideWhenUsed/>
    <w:qFormat/>
    <w:pPr>
      <w:keepNext/>
      <w:keepLines/>
      <w:spacing w:before="80" w:after="40"/>
      <w:outlineLvl w:val="3"/>
    </w:pPr>
    <w:rPr>
      <w:rFonts w:eastAsia="Yu Gothic Light" w:cs="Times New Roman"/>
      <w:i/>
      <w:iCs/>
      <w:color w:val="0F4761"/>
    </w:rPr>
  </w:style>
  <w:style w:type="paragraph" w:styleId="Nadpis5">
    <w:name w:val="heading 5"/>
    <w:basedOn w:val="Normln"/>
    <w:next w:val="Normln"/>
    <w:uiPriority w:val="9"/>
    <w:semiHidden/>
    <w:unhideWhenUsed/>
    <w:qFormat/>
    <w:pPr>
      <w:keepNext/>
      <w:keepLines/>
      <w:spacing w:before="80" w:after="40"/>
      <w:outlineLvl w:val="4"/>
    </w:pPr>
    <w:rPr>
      <w:rFonts w:eastAsia="Yu Gothic Light" w:cs="Times New Roman"/>
      <w:color w:val="0F4761"/>
    </w:rPr>
  </w:style>
  <w:style w:type="paragraph" w:styleId="Nadpis6">
    <w:name w:val="heading 6"/>
    <w:basedOn w:val="Normln"/>
    <w:next w:val="Normln"/>
    <w:uiPriority w:val="9"/>
    <w:semiHidden/>
    <w:unhideWhenUsed/>
    <w:qFormat/>
    <w:pPr>
      <w:keepNext/>
      <w:keepLines/>
      <w:spacing w:before="40"/>
      <w:outlineLvl w:val="5"/>
    </w:pPr>
    <w:rPr>
      <w:rFonts w:eastAsia="Yu Gothic Light" w:cs="Times New Roman"/>
      <w:i/>
      <w:iCs/>
      <w:color w:val="595959"/>
    </w:rPr>
  </w:style>
  <w:style w:type="paragraph" w:styleId="Nadpis7">
    <w:name w:val="heading 7"/>
    <w:basedOn w:val="Normln"/>
    <w:next w:val="Normln"/>
    <w:pPr>
      <w:keepNext/>
      <w:keepLines/>
      <w:spacing w:before="40"/>
      <w:outlineLvl w:val="6"/>
    </w:pPr>
    <w:rPr>
      <w:rFonts w:eastAsia="Yu Gothic Light" w:cs="Times New Roman"/>
      <w:color w:val="595959"/>
    </w:rPr>
  </w:style>
  <w:style w:type="paragraph" w:styleId="Nadpis8">
    <w:name w:val="heading 8"/>
    <w:basedOn w:val="Normln"/>
    <w:next w:val="Normln"/>
    <w:pPr>
      <w:keepNext/>
      <w:keepLines/>
      <w:outlineLvl w:val="7"/>
    </w:pPr>
    <w:rPr>
      <w:rFonts w:eastAsia="Yu Gothic Light" w:cs="Times New Roman"/>
      <w:i/>
      <w:iCs/>
      <w:color w:val="272727"/>
    </w:rPr>
  </w:style>
  <w:style w:type="paragraph" w:styleId="Nadpis9">
    <w:name w:val="heading 9"/>
    <w:basedOn w:val="Normln"/>
    <w:next w:val="Normln"/>
    <w:pPr>
      <w:keepNext/>
      <w:keepLines/>
      <w:outlineLvl w:val="8"/>
    </w:pPr>
    <w:rPr>
      <w:rFonts w:eastAsia="Yu Gothic Light" w:cs="Times New Roman"/>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Helvetica" w:eastAsia="Yu Gothic Light" w:hAnsi="Helvetica" w:cs="Times New Roman"/>
      <w:b/>
      <w:kern w:val="0"/>
      <w:szCs w:val="40"/>
      <w:lang w:eastAsia="ko-KR"/>
    </w:rPr>
  </w:style>
  <w:style w:type="character" w:customStyle="1" w:styleId="Nadpis2Char">
    <w:name w:val="Nadpis 2 Char"/>
    <w:basedOn w:val="Standardnpsmoodstavce"/>
    <w:rPr>
      <w:rFonts w:ascii="Helvetica" w:eastAsia="Yu Gothic Light" w:hAnsi="Helvetica" w:cs="Times New Roman"/>
      <w:kern w:val="0"/>
      <w:szCs w:val="32"/>
      <w:lang w:eastAsia="ko-KR"/>
    </w:rPr>
  </w:style>
  <w:style w:type="character" w:customStyle="1" w:styleId="Nadpis3Char">
    <w:name w:val="Nadpis 3 Char"/>
    <w:basedOn w:val="Standardnpsmoodstavce"/>
    <w:rPr>
      <w:rFonts w:ascii="Helvetica" w:eastAsia="Yu Gothic Light" w:hAnsi="Helvetica" w:cs="Times New Roman"/>
      <w:kern w:val="0"/>
      <w:sz w:val="20"/>
      <w:szCs w:val="28"/>
      <w:lang w:eastAsia="ko-KR"/>
    </w:rPr>
  </w:style>
  <w:style w:type="character" w:customStyle="1" w:styleId="Nadpis4Char">
    <w:name w:val="Nadpis 4 Char"/>
    <w:basedOn w:val="Standardnpsmoodstavce"/>
    <w:rPr>
      <w:rFonts w:eastAsia="Yu Gothic Light" w:cs="Times New Roman"/>
      <w:i/>
      <w:iCs/>
      <w:color w:val="0F4761"/>
    </w:rPr>
  </w:style>
  <w:style w:type="character" w:customStyle="1" w:styleId="Nadpis5Char">
    <w:name w:val="Nadpis 5 Char"/>
    <w:basedOn w:val="Standardnpsmoodstavce"/>
    <w:rPr>
      <w:rFonts w:eastAsia="Yu Gothic Light" w:cs="Times New Roman"/>
      <w:color w:val="0F4761"/>
    </w:rPr>
  </w:style>
  <w:style w:type="character" w:customStyle="1" w:styleId="Nadpis6Char">
    <w:name w:val="Nadpis 6 Char"/>
    <w:basedOn w:val="Standardnpsmoodstavce"/>
    <w:rPr>
      <w:rFonts w:eastAsia="Yu Gothic Light" w:cs="Times New Roman"/>
      <w:i/>
      <w:iCs/>
      <w:color w:val="595959"/>
    </w:rPr>
  </w:style>
  <w:style w:type="character" w:customStyle="1" w:styleId="Nadpis7Char">
    <w:name w:val="Nadpis 7 Char"/>
    <w:basedOn w:val="Standardnpsmoodstavce"/>
    <w:rPr>
      <w:rFonts w:eastAsia="Yu Gothic Light" w:cs="Times New Roman"/>
      <w:color w:val="595959"/>
    </w:rPr>
  </w:style>
  <w:style w:type="character" w:customStyle="1" w:styleId="Nadpis8Char">
    <w:name w:val="Nadpis 8 Char"/>
    <w:basedOn w:val="Standardnpsmoodstavce"/>
    <w:rPr>
      <w:rFonts w:eastAsia="Yu Gothic Light" w:cs="Times New Roman"/>
      <w:i/>
      <w:iCs/>
      <w:color w:val="272727"/>
    </w:rPr>
  </w:style>
  <w:style w:type="character" w:customStyle="1" w:styleId="Nadpis9Char">
    <w:name w:val="Nadpis 9 Char"/>
    <w:basedOn w:val="Standardnpsmoodstavce"/>
    <w:rPr>
      <w:rFonts w:eastAsia="Yu Gothic Light" w:cs="Times New Roman"/>
      <w:color w:val="272727"/>
    </w:rPr>
  </w:style>
  <w:style w:type="character" w:styleId="Zdraznnintenzivn">
    <w:name w:val="Intense Emphasis"/>
    <w:basedOn w:val="Standardnpsmoodstavce"/>
    <w:rPr>
      <w:rFonts w:ascii="Helvetica" w:hAnsi="Helvetica"/>
      <w:i/>
      <w:iCs/>
      <w:color w:val="000000"/>
    </w:rPr>
  </w:style>
  <w:style w:type="character" w:styleId="Hypertextovodkaz">
    <w:name w:val="Hyperlink"/>
    <w:basedOn w:val="Standardnpsmoodstavce"/>
    <w:rPr>
      <w:rFonts w:ascii="Helvetica" w:hAnsi="Helvetica"/>
      <w:color w:val="000000"/>
      <w:u w:val="single"/>
    </w:rPr>
  </w:style>
  <w:style w:type="character" w:styleId="Nevyeenzmnka">
    <w:name w:val="Unresolved Mention"/>
    <w:basedOn w:val="Standardnpsmoodstavce"/>
    <w:rPr>
      <w:color w:val="605E5C"/>
      <w:shd w:val="clear" w:color="auto" w:fill="E1DFDD"/>
    </w:rPr>
  </w:style>
  <w:style w:type="character" w:styleId="Sledovanodkaz">
    <w:name w:val="FollowedHyperlink"/>
    <w:basedOn w:val="Standardnpsmoodstavce"/>
    <w:rPr>
      <w:color w:val="96607D"/>
      <w:u w:val="single"/>
    </w:rPr>
  </w:style>
  <w:style w:type="paragraph" w:styleId="Zhlav">
    <w:name w:val="header"/>
    <w:basedOn w:val="Normln"/>
    <w:pPr>
      <w:tabs>
        <w:tab w:val="center" w:pos="4536"/>
        <w:tab w:val="right" w:pos="9072"/>
      </w:tabs>
      <w:spacing w:line="240" w:lineRule="auto"/>
    </w:pPr>
  </w:style>
  <w:style w:type="character" w:customStyle="1" w:styleId="ZhlavChar">
    <w:name w:val="Záhlaví Char"/>
    <w:basedOn w:val="Standardnpsmoodstavce"/>
    <w:rPr>
      <w:rFonts w:ascii="Helvetica" w:eastAsia="Yu Mincho" w:hAnsi="Helvetica"/>
      <w:kern w:val="0"/>
      <w:sz w:val="20"/>
      <w:szCs w:val="22"/>
      <w:lang w:eastAsia="ko-KR"/>
    </w:rPr>
  </w:style>
  <w:style w:type="paragraph" w:styleId="Zpat">
    <w:name w:val="footer"/>
    <w:basedOn w:val="Normln"/>
    <w:pPr>
      <w:tabs>
        <w:tab w:val="center" w:pos="4536"/>
        <w:tab w:val="right" w:pos="9072"/>
      </w:tabs>
      <w:spacing w:line="240" w:lineRule="auto"/>
    </w:pPr>
  </w:style>
  <w:style w:type="character" w:customStyle="1" w:styleId="ZpatChar">
    <w:name w:val="Zápatí Char"/>
    <w:basedOn w:val="Standardnpsmoodstavce"/>
    <w:rPr>
      <w:rFonts w:ascii="Helvetica" w:eastAsia="Yu Mincho" w:hAnsi="Helvetica"/>
      <w:kern w:val="0"/>
      <w:sz w:val="20"/>
      <w:szCs w:val="22"/>
      <w:lang w:eastAsia="ko-KR"/>
    </w:rPr>
  </w:style>
  <w:style w:type="paragraph" w:styleId="Odstavecseseznamem">
    <w:name w:val="List Paragraph"/>
    <w:basedOn w:val="Normln"/>
    <w:pPr>
      <w:ind w:left="720"/>
    </w:pPr>
  </w:style>
  <w:style w:type="paragraph" w:styleId="Textkomente">
    <w:name w:val="annotation text"/>
    <w:basedOn w:val="Normln"/>
    <w:pPr>
      <w:spacing w:line="240" w:lineRule="auto"/>
    </w:pPr>
    <w:rPr>
      <w:szCs w:val="20"/>
    </w:rPr>
  </w:style>
  <w:style w:type="character" w:customStyle="1" w:styleId="TextkomenteChar">
    <w:name w:val="Text komentáře Char"/>
    <w:basedOn w:val="Standardnpsmoodstavce"/>
    <w:rPr>
      <w:rFonts w:ascii="Helvetica" w:eastAsia="Yu Mincho" w:hAnsi="Helvetica"/>
      <w:kern w:val="0"/>
      <w:sz w:val="20"/>
      <w:szCs w:val="20"/>
      <w:lang w:eastAsia="ko-KR"/>
    </w:rPr>
  </w:style>
  <w:style w:type="character" w:styleId="Odkaznakoment">
    <w:name w:val="annotation reference"/>
    <w:basedOn w:val="Standardnpsmoodstavce"/>
    <w:rPr>
      <w:sz w:val="16"/>
      <w:szCs w:val="16"/>
    </w:rPr>
  </w:style>
  <w:style w:type="paragraph" w:styleId="Revize">
    <w:name w:val="Revision"/>
    <w:pPr>
      <w:suppressAutoHyphens/>
      <w:spacing w:after="0" w:line="240" w:lineRule="auto"/>
    </w:pPr>
    <w:rPr>
      <w:rFonts w:ascii="Helvetica" w:eastAsia="Yu Mincho" w:hAnsi="Helvetica"/>
      <w:kern w:val="0"/>
      <w:sz w:val="20"/>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arbora.formankova@id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ipk.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erformczech.cz/cs/" TargetMode="External"/><Relationship Id="rId4" Type="http://schemas.openxmlformats.org/officeDocument/2006/relationships/styles" Target="styles.xml"/><Relationship Id="rId9" Type="http://schemas.openxmlformats.org/officeDocument/2006/relationships/hyperlink" Target="https://unima.idu.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ipk.cz" TargetMode="External"/><Relationship Id="rId1" Type="http://schemas.openxmlformats.org/officeDocument/2006/relationships/hyperlink" Target="mailto:info@nip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b66e18-8cc9-4286-b396-6b9e68677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D9A2459C93084A820D4A62C1D82248" ma:contentTypeVersion="14" ma:contentTypeDescription="Vytvoří nový dokument" ma:contentTypeScope="" ma:versionID="e61f77ab77a53941aeea27998dd9d32b">
  <xsd:schema xmlns:xsd="http://www.w3.org/2001/XMLSchema" xmlns:xs="http://www.w3.org/2001/XMLSchema" xmlns:p="http://schemas.microsoft.com/office/2006/metadata/properties" xmlns:ns3="4db66e18-8cc9-4286-b396-6b9e68677bb1" targetNamespace="http://schemas.microsoft.com/office/2006/metadata/properties" ma:root="true" ma:fieldsID="410a8e5cb1340d142b6d312fdf44772d" ns3:_="">
    <xsd:import namespace="4db66e18-8cc9-4286-b396-6b9e68677b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66e18-8cc9-4286-b396-6b9e6867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34DDB-B586-46F1-9B79-07FCD1B612C5}">
  <ds:schemaRefs>
    <ds:schemaRef ds:uri="http://purl.org/dc/elements/1.1/"/>
    <ds:schemaRef ds:uri="http://schemas.microsoft.com/office/2006/metadata/properties"/>
    <ds:schemaRef ds:uri="4db66e18-8cc9-4286-b396-6b9e68677bb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C6591BD-4DBA-4FB7-81B8-9416ABBB9A5F}">
  <ds:schemaRefs>
    <ds:schemaRef ds:uri="http://schemas.microsoft.com/sharepoint/v3/contenttype/forms"/>
  </ds:schemaRefs>
</ds:datastoreItem>
</file>

<file path=customXml/itemProps3.xml><?xml version="1.0" encoding="utf-8"?>
<ds:datastoreItem xmlns:ds="http://schemas.openxmlformats.org/officeDocument/2006/customXml" ds:itemID="{D32477B0-DAF4-4BB1-B961-50E69B23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66e18-8cc9-4286-b396-6b9e6867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428</Words>
  <Characters>2528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Žáčková</dc:creator>
  <dc:description/>
  <cp:lastModifiedBy>Poláková Anna</cp:lastModifiedBy>
  <cp:revision>5</cp:revision>
  <cp:lastPrinted>2025-06-03T13:23:00Z</cp:lastPrinted>
  <dcterms:created xsi:type="dcterms:W3CDTF">2025-11-10T15:34:00Z</dcterms:created>
  <dcterms:modified xsi:type="dcterms:W3CDTF">2025-11-11T09:54:00Z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0x0101007FD9A2459C93084A820D4A62C1D82248</vt:lpwstr>
  </property>
</Properties>
</file>