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CDA" w:rsidRDefault="00000000">
      <w:pPr>
        <w:spacing w:line="264" w:lineRule="auto"/>
        <w:rPr>
          <w:rFonts w:ascii="Georgia" w:eastAsia="Georgia" w:hAnsi="Georgia" w:cs="Georgia"/>
          <w:sz w:val="22"/>
          <w:szCs w:val="22"/>
        </w:rPr>
      </w:pPr>
      <w:r>
        <w:rPr>
          <w:rFonts w:ascii="Georgia" w:eastAsia="Georgia" w:hAnsi="Georgia" w:cs="Georgia"/>
          <w:sz w:val="22"/>
          <w:szCs w:val="22"/>
        </w:rPr>
        <w:t>Press release:</w:t>
      </w:r>
    </w:p>
    <w:p w:rsidR="00BB7CDA" w:rsidRDefault="00BB7CDA">
      <w:pPr>
        <w:spacing w:line="264" w:lineRule="auto"/>
        <w:rPr>
          <w:rFonts w:ascii="Georgia" w:eastAsia="Georgia" w:hAnsi="Georgia" w:cs="Georgia"/>
          <w:sz w:val="22"/>
          <w:szCs w:val="22"/>
        </w:rPr>
      </w:pPr>
    </w:p>
    <w:p w:rsidR="00BB7CDA" w:rsidRDefault="008833EE">
      <w:pPr>
        <w:spacing w:line="276" w:lineRule="auto"/>
        <w:jc w:val="center"/>
        <w:rPr>
          <w:rFonts w:ascii="Georgia" w:eastAsia="Georgia" w:hAnsi="Georgia" w:cs="Georgia"/>
          <w:b/>
          <w:sz w:val="32"/>
          <w:szCs w:val="32"/>
        </w:rPr>
      </w:pPr>
      <w:r w:rsidRPr="008833EE">
        <w:rPr>
          <w:rFonts w:ascii="Georgia" w:eastAsia="Georgia" w:hAnsi="Georgia" w:cs="Georgia"/>
          <w:b/>
          <w:sz w:val="32"/>
          <w:szCs w:val="32"/>
        </w:rPr>
        <w:t>Prague Quadrennial 2023 begins;</w:t>
      </w:r>
      <w:r>
        <w:rPr>
          <w:rFonts w:ascii="Georgia" w:eastAsia="Georgia" w:hAnsi="Georgia" w:cs="Georgia"/>
          <w:b/>
          <w:sz w:val="32"/>
          <w:szCs w:val="32"/>
        </w:rPr>
        <w:br/>
      </w:r>
      <w:r w:rsidRPr="008833EE">
        <w:rPr>
          <w:rFonts w:ascii="Georgia" w:eastAsia="Georgia" w:hAnsi="Georgia" w:cs="Georgia"/>
          <w:b/>
          <w:sz w:val="32"/>
          <w:szCs w:val="32"/>
        </w:rPr>
        <w:t>invites to a diverse experience at the three main locations and public places in Prague</w:t>
      </w:r>
      <w:r w:rsidR="00F32B91">
        <w:rPr>
          <w:rFonts w:ascii="Georgia" w:eastAsia="Georgia" w:hAnsi="Georgia" w:cs="Georgia"/>
          <w:b/>
          <w:sz w:val="32"/>
          <w:szCs w:val="32"/>
        </w:rPr>
        <w:t xml:space="preserve"> </w:t>
      </w:r>
    </w:p>
    <w:p w:rsidR="00F32B91" w:rsidRDefault="00F32B91">
      <w:pPr>
        <w:spacing w:line="276" w:lineRule="auto"/>
        <w:rPr>
          <w:rFonts w:ascii="Georgia" w:eastAsia="Georgia" w:hAnsi="Georgia" w:cs="Georgia"/>
          <w:b/>
          <w:sz w:val="22"/>
          <w:szCs w:val="22"/>
        </w:rPr>
      </w:pPr>
    </w:p>
    <w:p w:rsidR="00BB7CDA" w:rsidRDefault="00000000">
      <w:pPr>
        <w:spacing w:line="276" w:lineRule="auto"/>
        <w:jc w:val="both"/>
        <w:rPr>
          <w:rFonts w:ascii="Georgia" w:eastAsia="Georgia" w:hAnsi="Georgia" w:cs="Georgia"/>
          <w:b/>
          <w:i/>
          <w:sz w:val="22"/>
          <w:szCs w:val="22"/>
        </w:rPr>
      </w:pPr>
      <w:r w:rsidRPr="00BC1441">
        <w:rPr>
          <w:rFonts w:ascii="Georgia" w:eastAsia="Georgia" w:hAnsi="Georgia" w:cs="Georgia"/>
          <w:bCs/>
          <w:i/>
          <w:sz w:val="22"/>
          <w:szCs w:val="22"/>
        </w:rPr>
        <w:t xml:space="preserve">Prague, </w:t>
      </w:r>
      <w:r w:rsidR="008833EE">
        <w:rPr>
          <w:rFonts w:ascii="Georgia" w:eastAsia="Georgia" w:hAnsi="Georgia" w:cs="Georgia"/>
          <w:bCs/>
          <w:i/>
          <w:sz w:val="22"/>
          <w:szCs w:val="22"/>
        </w:rPr>
        <w:t>7</w:t>
      </w:r>
      <w:r w:rsidR="00F32B91" w:rsidRPr="00F32B91">
        <w:rPr>
          <w:rFonts w:ascii="Georgia" w:eastAsia="Georgia" w:hAnsi="Georgia" w:cs="Georgia"/>
          <w:bCs/>
          <w:i/>
          <w:sz w:val="22"/>
          <w:szCs w:val="22"/>
          <w:vertAlign w:val="superscript"/>
        </w:rPr>
        <w:t>th</w:t>
      </w:r>
      <w:r w:rsidRPr="00BC1441">
        <w:rPr>
          <w:rFonts w:ascii="Georgia" w:eastAsia="Georgia" w:hAnsi="Georgia" w:cs="Georgia"/>
          <w:bCs/>
          <w:i/>
          <w:sz w:val="22"/>
          <w:szCs w:val="22"/>
        </w:rPr>
        <w:t xml:space="preserve"> </w:t>
      </w:r>
      <w:r w:rsidR="008833EE">
        <w:rPr>
          <w:rFonts w:ascii="Georgia" w:eastAsia="Georgia" w:hAnsi="Georgia" w:cs="Georgia"/>
          <w:bCs/>
          <w:i/>
          <w:sz w:val="22"/>
          <w:szCs w:val="22"/>
        </w:rPr>
        <w:t>June</w:t>
      </w:r>
      <w:r w:rsidRPr="00BC1441">
        <w:rPr>
          <w:rFonts w:ascii="Georgia" w:eastAsia="Georgia" w:hAnsi="Georgia" w:cs="Georgia"/>
          <w:bCs/>
          <w:i/>
          <w:sz w:val="22"/>
          <w:szCs w:val="22"/>
        </w:rPr>
        <w:t xml:space="preserve"> 2023 -</w:t>
      </w:r>
      <w:r w:rsidRPr="00E36387">
        <w:rPr>
          <w:rFonts w:ascii="Georgia" w:eastAsia="Georgia" w:hAnsi="Georgia" w:cs="Georgia"/>
          <w:b/>
          <w:i/>
          <w:sz w:val="22"/>
          <w:szCs w:val="22"/>
        </w:rPr>
        <w:t xml:space="preserve"> </w:t>
      </w:r>
      <w:r w:rsidR="008833EE">
        <w:rPr>
          <w:rFonts w:ascii="Georgia" w:eastAsia="Georgia" w:hAnsi="Georgia" w:cs="Georgia"/>
          <w:b/>
          <w:i/>
          <w:sz w:val="22"/>
          <w:szCs w:val="22"/>
        </w:rPr>
        <w:t>T</w:t>
      </w:r>
      <w:r w:rsidR="008833EE" w:rsidRPr="008833EE">
        <w:rPr>
          <w:rFonts w:ascii="Georgia" w:eastAsia="Georgia" w:hAnsi="Georgia" w:cs="Georgia"/>
          <w:b/>
          <w:i/>
          <w:sz w:val="22"/>
          <w:szCs w:val="22"/>
        </w:rPr>
        <w:t xml:space="preserve">he 15th edition of the multi-genre festival Prague Quadrennial of Performance Design and Space is now open. Over eleven days, its programme spans from lively performances in the streets of Prague and eventful main exhibitions in the </w:t>
      </w:r>
      <w:proofErr w:type="spellStart"/>
      <w:r w:rsidR="008833EE" w:rsidRPr="008833EE">
        <w:rPr>
          <w:rFonts w:ascii="Georgia" w:eastAsia="Georgia" w:hAnsi="Georgia" w:cs="Georgia"/>
          <w:b/>
          <w:i/>
          <w:sz w:val="22"/>
          <w:szCs w:val="22"/>
        </w:rPr>
        <w:t>Holešovice</w:t>
      </w:r>
      <w:proofErr w:type="spellEnd"/>
      <w:r w:rsidR="008833EE" w:rsidRPr="008833EE">
        <w:rPr>
          <w:rFonts w:ascii="Georgia" w:eastAsia="Georgia" w:hAnsi="Georgia" w:cs="Georgia"/>
          <w:b/>
          <w:i/>
          <w:sz w:val="22"/>
          <w:szCs w:val="22"/>
        </w:rPr>
        <w:t xml:space="preserve"> Market, to original </w:t>
      </w:r>
      <w:proofErr w:type="spellStart"/>
      <w:r w:rsidR="008833EE" w:rsidRPr="008833EE">
        <w:rPr>
          <w:rFonts w:ascii="Georgia" w:eastAsia="Georgia" w:hAnsi="Georgia" w:cs="Georgia"/>
          <w:b/>
          <w:i/>
          <w:sz w:val="22"/>
          <w:szCs w:val="22"/>
        </w:rPr>
        <w:t>stagings</w:t>
      </w:r>
      <w:proofErr w:type="spellEnd"/>
      <w:r w:rsidR="008833EE" w:rsidRPr="008833EE">
        <w:rPr>
          <w:rFonts w:ascii="Georgia" w:eastAsia="Georgia" w:hAnsi="Georgia" w:cs="Georgia"/>
          <w:b/>
          <w:i/>
          <w:sz w:val="22"/>
          <w:szCs w:val="22"/>
        </w:rPr>
        <w:t xml:space="preserve"> by students and emerging artists at the Theatre Faculty </w:t>
      </w:r>
      <w:r w:rsidR="008833EE">
        <w:rPr>
          <w:rFonts w:ascii="Georgia" w:eastAsia="Georgia" w:hAnsi="Georgia" w:cs="Georgia"/>
          <w:b/>
          <w:i/>
          <w:sz w:val="22"/>
          <w:szCs w:val="22"/>
        </w:rPr>
        <w:t xml:space="preserve">– </w:t>
      </w:r>
      <w:r w:rsidR="008833EE" w:rsidRPr="008833EE">
        <w:rPr>
          <w:rFonts w:ascii="Georgia" w:eastAsia="Georgia" w:hAnsi="Georgia" w:cs="Georgia"/>
          <w:b/>
          <w:i/>
          <w:sz w:val="22"/>
          <w:szCs w:val="22"/>
        </w:rPr>
        <w:t xml:space="preserve">DAMU. As opposed to the live acts, projects brought to the Trade Fair Palace of the National Gallery Prague are dedicated to </w:t>
      </w:r>
      <w:proofErr w:type="spellStart"/>
      <w:r w:rsidR="008833EE" w:rsidRPr="008833EE">
        <w:rPr>
          <w:rFonts w:ascii="Georgia" w:eastAsia="Georgia" w:hAnsi="Georgia" w:cs="Georgia"/>
          <w:b/>
          <w:i/>
          <w:sz w:val="22"/>
          <w:szCs w:val="22"/>
        </w:rPr>
        <w:t>scenographic</w:t>
      </w:r>
      <w:proofErr w:type="spellEnd"/>
      <w:r w:rsidR="008833EE" w:rsidRPr="008833EE">
        <w:rPr>
          <w:rFonts w:ascii="Georgia" w:eastAsia="Georgia" w:hAnsi="Georgia" w:cs="Georgia"/>
          <w:b/>
          <w:i/>
          <w:sz w:val="22"/>
          <w:szCs w:val="22"/>
        </w:rPr>
        <w:t xml:space="preserve"> elements and works of theatre architecture</w:t>
      </w:r>
      <w:r w:rsidR="00F32B91" w:rsidRPr="00F32B91">
        <w:rPr>
          <w:rFonts w:ascii="Georgia" w:eastAsia="Georgia" w:hAnsi="Georgia" w:cs="Georgia"/>
          <w:b/>
          <w:i/>
          <w:sz w:val="22"/>
          <w:szCs w:val="22"/>
        </w:rPr>
        <w:t>.</w:t>
      </w:r>
    </w:p>
    <w:p w:rsidR="00BB7CDA" w:rsidRDefault="00BB7CDA">
      <w:pPr>
        <w:spacing w:line="276" w:lineRule="auto"/>
        <w:jc w:val="both"/>
        <w:rPr>
          <w:rFonts w:ascii="Georgia" w:eastAsia="Georgia" w:hAnsi="Georgia" w:cs="Georgia"/>
          <w:sz w:val="22"/>
          <w:szCs w:val="22"/>
        </w:rPr>
      </w:pPr>
    </w:p>
    <w:p w:rsidR="008833EE" w:rsidRDefault="008833EE" w:rsidP="00F32B91">
      <w:pPr>
        <w:spacing w:line="276" w:lineRule="auto"/>
        <w:jc w:val="both"/>
        <w:rPr>
          <w:rFonts w:ascii="Georgia" w:eastAsia="Georgia" w:hAnsi="Georgia" w:cs="Georgia"/>
          <w:b/>
          <w:sz w:val="22"/>
          <w:szCs w:val="22"/>
        </w:rPr>
      </w:pPr>
      <w:r w:rsidRPr="008833EE">
        <w:rPr>
          <w:rFonts w:ascii="Georgia" w:eastAsia="Georgia" w:hAnsi="Georgia" w:cs="Georgia"/>
          <w:b/>
          <w:sz w:val="22"/>
          <w:szCs w:val="22"/>
        </w:rPr>
        <w:t xml:space="preserve">The </w:t>
      </w:r>
      <w:proofErr w:type="spellStart"/>
      <w:r w:rsidRPr="008833EE">
        <w:rPr>
          <w:rFonts w:ascii="Georgia" w:eastAsia="Georgia" w:hAnsi="Georgia" w:cs="Georgia"/>
          <w:b/>
          <w:sz w:val="22"/>
          <w:szCs w:val="22"/>
        </w:rPr>
        <w:t>Holešovice</w:t>
      </w:r>
      <w:proofErr w:type="spellEnd"/>
      <w:r w:rsidRPr="008833EE">
        <w:rPr>
          <w:rFonts w:ascii="Georgia" w:eastAsia="Georgia" w:hAnsi="Georgia" w:cs="Georgia"/>
          <w:b/>
          <w:sz w:val="22"/>
          <w:szCs w:val="22"/>
        </w:rPr>
        <w:t xml:space="preserve"> Market</w:t>
      </w:r>
    </w:p>
    <w:p w:rsidR="00F32B91" w:rsidRPr="00F32B91" w:rsidRDefault="008833EE" w:rsidP="00F32B91">
      <w:pPr>
        <w:spacing w:line="276" w:lineRule="auto"/>
        <w:jc w:val="both"/>
        <w:rPr>
          <w:rFonts w:ascii="Georgia" w:eastAsia="Georgia" w:hAnsi="Georgia" w:cs="Georgia"/>
          <w:bCs/>
          <w:sz w:val="22"/>
          <w:szCs w:val="22"/>
        </w:rPr>
      </w:pPr>
      <w:r w:rsidRPr="008833EE">
        <w:rPr>
          <w:rFonts w:ascii="Georgia" w:eastAsia="Georgia" w:hAnsi="Georgia" w:cs="Georgia"/>
          <w:bCs/>
          <w:sz w:val="22"/>
          <w:szCs w:val="22"/>
        </w:rPr>
        <w:t xml:space="preserve">The industrial site of the </w:t>
      </w:r>
      <w:proofErr w:type="spellStart"/>
      <w:r w:rsidRPr="008833EE">
        <w:rPr>
          <w:rFonts w:ascii="Georgia" w:eastAsia="Georgia" w:hAnsi="Georgia" w:cs="Georgia"/>
          <w:bCs/>
          <w:sz w:val="22"/>
          <w:szCs w:val="22"/>
        </w:rPr>
        <w:t>Holešovice</w:t>
      </w:r>
      <w:proofErr w:type="spellEnd"/>
      <w:r w:rsidRPr="008833EE">
        <w:rPr>
          <w:rFonts w:ascii="Georgia" w:eastAsia="Georgia" w:hAnsi="Georgia" w:cs="Georgia"/>
          <w:bCs/>
          <w:sz w:val="22"/>
          <w:szCs w:val="22"/>
        </w:rPr>
        <w:t xml:space="preserve"> Market will be the epicentre of the entire festival. As visitors explore this vibrant place, they can engage with the immersive and dynamic installations on the</w:t>
      </w:r>
      <w:r w:rsidRPr="008833EE">
        <w:rPr>
          <w:rFonts w:ascii="Georgia" w:eastAsia="Georgia" w:hAnsi="Georgia" w:cs="Georgia"/>
          <w:b/>
          <w:bCs/>
          <w:sz w:val="22"/>
          <w:szCs w:val="22"/>
        </w:rPr>
        <w:t xml:space="preserve"> Main Square</w:t>
      </w:r>
      <w:r w:rsidRPr="008833EE">
        <w:rPr>
          <w:rFonts w:ascii="Georgia" w:eastAsia="Georgia" w:hAnsi="Georgia" w:cs="Georgia"/>
          <w:bCs/>
          <w:sz w:val="22"/>
          <w:szCs w:val="22"/>
        </w:rPr>
        <w:t xml:space="preserve"> as part of the </w:t>
      </w:r>
      <w:r w:rsidRPr="008833EE">
        <w:rPr>
          <w:rFonts w:ascii="Georgia" w:eastAsia="Georgia" w:hAnsi="Georgia" w:cs="Georgia"/>
          <w:b/>
          <w:bCs/>
          <w:sz w:val="22"/>
          <w:szCs w:val="22"/>
        </w:rPr>
        <w:t>Student Exhibition</w:t>
      </w:r>
      <w:r w:rsidRPr="008833EE">
        <w:rPr>
          <w:rFonts w:ascii="Georgia" w:eastAsia="Georgia" w:hAnsi="Georgia" w:cs="Georgia"/>
          <w:bCs/>
          <w:sz w:val="22"/>
          <w:szCs w:val="22"/>
        </w:rPr>
        <w:t xml:space="preserve">. This open-air space provides a unique stage for showcasing the innovative approaches of students and emerging artists. Spacious </w:t>
      </w:r>
      <w:r w:rsidRPr="008833EE">
        <w:rPr>
          <w:rFonts w:ascii="Georgia" w:eastAsia="Georgia" w:hAnsi="Georgia" w:cs="Georgia"/>
          <w:b/>
          <w:bCs/>
          <w:sz w:val="22"/>
          <w:szCs w:val="22"/>
        </w:rPr>
        <w:t>halls 11, 13, and 17</w:t>
      </w:r>
      <w:r w:rsidRPr="008833EE">
        <w:rPr>
          <w:rFonts w:ascii="Georgia" w:eastAsia="Georgia" w:hAnsi="Georgia" w:cs="Georgia"/>
          <w:bCs/>
          <w:sz w:val="22"/>
          <w:szCs w:val="22"/>
        </w:rPr>
        <w:t xml:space="preserve"> have become venues for the </w:t>
      </w:r>
      <w:r w:rsidRPr="008833EE">
        <w:rPr>
          <w:rFonts w:ascii="Georgia" w:eastAsia="Georgia" w:hAnsi="Georgia" w:cs="Georgia"/>
          <w:b/>
          <w:bCs/>
          <w:sz w:val="22"/>
          <w:szCs w:val="22"/>
        </w:rPr>
        <w:t>Exhibition of Countries and Regions</w:t>
      </w:r>
      <w:r w:rsidRPr="008833EE">
        <w:rPr>
          <w:rFonts w:ascii="Georgia" w:eastAsia="Georgia" w:hAnsi="Georgia" w:cs="Georgia"/>
          <w:bCs/>
          <w:sz w:val="22"/>
          <w:szCs w:val="22"/>
        </w:rPr>
        <w:t xml:space="preserve">. With a total of </w:t>
      </w:r>
      <w:r w:rsidRPr="008833EE">
        <w:rPr>
          <w:rFonts w:ascii="Georgia" w:eastAsia="Georgia" w:hAnsi="Georgia" w:cs="Georgia"/>
          <w:b/>
          <w:bCs/>
          <w:sz w:val="22"/>
          <w:szCs w:val="22"/>
        </w:rPr>
        <w:t xml:space="preserve">100 </w:t>
      </w:r>
      <w:r w:rsidRPr="008833EE">
        <w:rPr>
          <w:rFonts w:ascii="Georgia" w:eastAsia="Georgia" w:hAnsi="Georgia" w:cs="Georgia"/>
          <w:bCs/>
          <w:sz w:val="22"/>
          <w:szCs w:val="22"/>
        </w:rPr>
        <w:t xml:space="preserve">installations by creative teams representing </w:t>
      </w:r>
      <w:r w:rsidRPr="008833EE">
        <w:rPr>
          <w:rFonts w:ascii="Georgia" w:eastAsia="Georgia" w:hAnsi="Georgia" w:cs="Georgia"/>
          <w:b/>
          <w:bCs/>
          <w:sz w:val="22"/>
          <w:szCs w:val="22"/>
        </w:rPr>
        <w:t>59</w:t>
      </w:r>
      <w:r w:rsidRPr="008833EE">
        <w:rPr>
          <w:rFonts w:ascii="Georgia" w:eastAsia="Georgia" w:hAnsi="Georgia" w:cs="Georgia"/>
          <w:bCs/>
          <w:sz w:val="22"/>
          <w:szCs w:val="22"/>
        </w:rPr>
        <w:t xml:space="preserve"> countries and regions, the main exhibitions are built as diverse portraits of talent</w:t>
      </w:r>
      <w:r w:rsidR="00F32B91" w:rsidRPr="00F32B91">
        <w:rPr>
          <w:rFonts w:ascii="Georgia" w:eastAsia="Georgia" w:hAnsi="Georgia" w:cs="Georgia"/>
          <w:bCs/>
          <w:sz w:val="22"/>
          <w:szCs w:val="22"/>
        </w:rPr>
        <w:t>.</w:t>
      </w:r>
    </w:p>
    <w:p w:rsidR="00BB7CDA" w:rsidRDefault="00BB7CDA">
      <w:pPr>
        <w:spacing w:line="276" w:lineRule="auto"/>
        <w:jc w:val="both"/>
        <w:rPr>
          <w:rFonts w:ascii="Georgia" w:eastAsia="Georgia" w:hAnsi="Georgia" w:cs="Georgia"/>
          <w:sz w:val="22"/>
          <w:szCs w:val="22"/>
        </w:rPr>
      </w:pPr>
    </w:p>
    <w:p w:rsidR="008833EE" w:rsidRDefault="008833EE" w:rsidP="00F32B91">
      <w:pPr>
        <w:spacing w:line="276" w:lineRule="auto"/>
        <w:jc w:val="both"/>
        <w:rPr>
          <w:rFonts w:ascii="Georgia" w:eastAsia="Georgia" w:hAnsi="Georgia" w:cs="Georgia"/>
          <w:sz w:val="22"/>
          <w:szCs w:val="22"/>
        </w:rPr>
      </w:pPr>
      <w:proofErr w:type="spellStart"/>
      <w:r w:rsidRPr="008833EE">
        <w:rPr>
          <w:rFonts w:ascii="Georgia" w:eastAsia="Georgia" w:hAnsi="Georgia" w:cs="Georgia"/>
          <w:b/>
          <w:bCs/>
          <w:sz w:val="22"/>
          <w:szCs w:val="22"/>
        </w:rPr>
        <w:t>Markéta</w:t>
      </w:r>
      <w:proofErr w:type="spellEnd"/>
      <w:r w:rsidRPr="008833EE">
        <w:rPr>
          <w:rFonts w:ascii="Georgia" w:eastAsia="Georgia" w:hAnsi="Georgia" w:cs="Georgia"/>
          <w:b/>
          <w:bCs/>
          <w:sz w:val="22"/>
          <w:szCs w:val="22"/>
        </w:rPr>
        <w:t xml:space="preserve"> </w:t>
      </w:r>
      <w:proofErr w:type="spellStart"/>
      <w:r w:rsidRPr="008833EE">
        <w:rPr>
          <w:rFonts w:ascii="Georgia" w:eastAsia="Georgia" w:hAnsi="Georgia" w:cs="Georgia"/>
          <w:b/>
          <w:bCs/>
          <w:sz w:val="22"/>
          <w:szCs w:val="22"/>
        </w:rPr>
        <w:t>Fantová</w:t>
      </w:r>
      <w:proofErr w:type="spellEnd"/>
      <w:r w:rsidRPr="008833EE">
        <w:rPr>
          <w:rFonts w:ascii="Georgia" w:eastAsia="Georgia" w:hAnsi="Georgia" w:cs="Georgia"/>
          <w:sz w:val="22"/>
          <w:szCs w:val="22"/>
        </w:rPr>
        <w:t>, the festival's artistic director, reflects on the thematic range: "</w:t>
      </w:r>
      <w:r w:rsidRPr="008833EE">
        <w:rPr>
          <w:rFonts w:ascii="Georgia" w:eastAsia="Georgia" w:hAnsi="Georgia" w:cs="Georgia"/>
          <w:i/>
          <w:iCs/>
          <w:sz w:val="22"/>
          <w:szCs w:val="22"/>
        </w:rPr>
        <w:t>Peeking into the programme, four significant thematic points resonate throughout the main exhibitions. The first revolves around reflecting on the fragility and impermanence of human existence in a post-pandemic context, along with an exploration of the concept of 'home.' Other exhibitions capture the essence of urbanism, contemplating the relation between time and space, looking into places of assembly and the use of public space, both physical and digital. The most vibrant and colourful exhibitions draw inspiration from traditional folklore, legends, and cultural heritage. Finally, the focus is on sustainability, with pieces criticising consumerism and ecological footprint.</w:t>
      </w:r>
      <w:r w:rsidRPr="008833EE">
        <w:rPr>
          <w:rFonts w:ascii="Georgia" w:eastAsia="Georgia" w:hAnsi="Georgia" w:cs="Georgia"/>
          <w:sz w:val="22"/>
          <w:szCs w:val="22"/>
        </w:rPr>
        <w:t>"</w:t>
      </w:r>
    </w:p>
    <w:p w:rsidR="00F32B91" w:rsidRPr="00F32B91" w:rsidRDefault="008833EE" w:rsidP="00F32B91">
      <w:pPr>
        <w:spacing w:line="276" w:lineRule="auto"/>
        <w:jc w:val="both"/>
        <w:rPr>
          <w:rFonts w:ascii="Georgia" w:eastAsia="Georgia" w:hAnsi="Georgia" w:cs="Georgia"/>
          <w:sz w:val="22"/>
          <w:szCs w:val="22"/>
        </w:rPr>
      </w:pPr>
      <w:r w:rsidRPr="008833EE">
        <w:rPr>
          <w:rFonts w:ascii="Georgia" w:eastAsia="Georgia" w:hAnsi="Georgia" w:cs="Georgia"/>
          <w:sz w:val="22"/>
          <w:szCs w:val="22"/>
        </w:rPr>
        <w:t>In response to the festival's artistic concept, RARE, the participating countries and regions contribute to a complex mosaic of socially critical insights into the diversity of cultures through a variety of artistic means of expression</w:t>
      </w:r>
      <w:r w:rsidR="00F32B91" w:rsidRPr="00F32B91">
        <w:rPr>
          <w:rFonts w:ascii="Georgia" w:eastAsia="Georgia" w:hAnsi="Georgia" w:cs="Georgia"/>
          <w:sz w:val="22"/>
          <w:szCs w:val="22"/>
        </w:rPr>
        <w:t>.</w:t>
      </w:r>
    </w:p>
    <w:p w:rsidR="00BB7CDA" w:rsidRDefault="00BB7CDA">
      <w:pPr>
        <w:spacing w:line="276" w:lineRule="auto"/>
        <w:jc w:val="both"/>
        <w:rPr>
          <w:rFonts w:ascii="Georgia" w:eastAsia="Georgia" w:hAnsi="Georgia" w:cs="Georgia"/>
          <w:sz w:val="22"/>
          <w:szCs w:val="22"/>
        </w:rPr>
      </w:pPr>
    </w:p>
    <w:p w:rsidR="00F32B91" w:rsidRPr="00F32B91" w:rsidRDefault="008833EE" w:rsidP="00F32B91">
      <w:pPr>
        <w:spacing w:line="276" w:lineRule="auto"/>
        <w:jc w:val="both"/>
        <w:rPr>
          <w:rFonts w:ascii="Georgia" w:eastAsia="Georgia" w:hAnsi="Georgia" w:cs="Georgia"/>
          <w:sz w:val="22"/>
          <w:szCs w:val="22"/>
        </w:rPr>
      </w:pPr>
      <w:r w:rsidRPr="008833EE">
        <w:rPr>
          <w:rFonts w:ascii="Georgia" w:eastAsia="Georgia" w:hAnsi="Georgia" w:cs="Georgia"/>
          <w:sz w:val="22"/>
          <w:szCs w:val="22"/>
        </w:rPr>
        <w:t xml:space="preserve">The impact they have on their audience can be amplified through a series of live events, curated by the artistic teams, happening within the main exhibitions. PQ Performances in turn take over the </w:t>
      </w:r>
      <w:proofErr w:type="spellStart"/>
      <w:r w:rsidRPr="008833EE">
        <w:rPr>
          <w:rFonts w:ascii="Georgia" w:eastAsia="Georgia" w:hAnsi="Georgia" w:cs="Georgia"/>
          <w:sz w:val="22"/>
          <w:szCs w:val="22"/>
        </w:rPr>
        <w:lastRenderedPageBreak/>
        <w:t>corsos</w:t>
      </w:r>
      <w:proofErr w:type="spellEnd"/>
      <w:r w:rsidRPr="008833EE">
        <w:rPr>
          <w:rFonts w:ascii="Georgia" w:eastAsia="Georgia" w:hAnsi="Georgia" w:cs="Georgia"/>
          <w:sz w:val="22"/>
          <w:szCs w:val="22"/>
        </w:rPr>
        <w:t xml:space="preserve"> between the halls, </w:t>
      </w:r>
      <w:proofErr w:type="spellStart"/>
      <w:r w:rsidRPr="008833EE">
        <w:rPr>
          <w:rFonts w:ascii="Georgia" w:eastAsia="Georgia" w:hAnsi="Georgia" w:cs="Georgia"/>
          <w:sz w:val="22"/>
          <w:szCs w:val="22"/>
        </w:rPr>
        <w:t>skillfully</w:t>
      </w:r>
      <w:proofErr w:type="spellEnd"/>
      <w:r w:rsidRPr="008833EE">
        <w:rPr>
          <w:rFonts w:ascii="Georgia" w:eastAsia="Georgia" w:hAnsi="Georgia" w:cs="Georgia"/>
          <w:sz w:val="22"/>
          <w:szCs w:val="22"/>
        </w:rPr>
        <w:t xml:space="preserve"> manipulating space and movement and often prompting audience members to actively participate and unleash their own imaginations</w:t>
      </w:r>
      <w:r>
        <w:rPr>
          <w:rFonts w:ascii="Georgia" w:eastAsia="Georgia" w:hAnsi="Georgia" w:cs="Georgia"/>
          <w:sz w:val="22"/>
          <w:szCs w:val="22"/>
        </w:rPr>
        <w:t>.</w:t>
      </w:r>
    </w:p>
    <w:p w:rsidR="00F32B91" w:rsidRDefault="00F32B91">
      <w:pPr>
        <w:spacing w:line="276" w:lineRule="auto"/>
        <w:jc w:val="both"/>
        <w:rPr>
          <w:rFonts w:ascii="Georgia" w:eastAsia="Georgia" w:hAnsi="Georgia" w:cs="Georgia"/>
          <w:sz w:val="22"/>
          <w:szCs w:val="22"/>
        </w:rPr>
      </w:pPr>
    </w:p>
    <w:p w:rsidR="008833EE" w:rsidRDefault="008833EE" w:rsidP="00F32B91">
      <w:pPr>
        <w:spacing w:line="276" w:lineRule="auto"/>
        <w:jc w:val="both"/>
        <w:rPr>
          <w:rFonts w:ascii="Georgia" w:eastAsia="Georgia" w:hAnsi="Georgia" w:cs="Georgia"/>
          <w:b/>
          <w:bCs/>
          <w:sz w:val="22"/>
          <w:szCs w:val="22"/>
        </w:rPr>
      </w:pPr>
      <w:r w:rsidRPr="008833EE">
        <w:rPr>
          <w:rFonts w:ascii="Georgia" w:eastAsia="Georgia" w:hAnsi="Georgia" w:cs="Georgia"/>
          <w:b/>
          <w:bCs/>
          <w:sz w:val="22"/>
          <w:szCs w:val="22"/>
        </w:rPr>
        <w:t xml:space="preserve">The Trade Fair Palace of </w:t>
      </w:r>
      <w:r>
        <w:rPr>
          <w:rFonts w:ascii="Georgia" w:eastAsia="Georgia" w:hAnsi="Georgia" w:cs="Georgia"/>
          <w:b/>
          <w:bCs/>
          <w:sz w:val="22"/>
          <w:szCs w:val="22"/>
        </w:rPr>
        <w:t>the National Gallery Prague</w:t>
      </w:r>
    </w:p>
    <w:p w:rsidR="008833EE" w:rsidRDefault="008833EE" w:rsidP="00F32B91">
      <w:pPr>
        <w:spacing w:line="276" w:lineRule="auto"/>
        <w:jc w:val="both"/>
        <w:rPr>
          <w:rFonts w:ascii="Georgia" w:eastAsia="Georgia" w:hAnsi="Georgia" w:cs="Georgia"/>
          <w:sz w:val="22"/>
          <w:szCs w:val="22"/>
        </w:rPr>
      </w:pPr>
      <w:r w:rsidRPr="008833EE">
        <w:rPr>
          <w:rFonts w:ascii="Georgia" w:eastAsia="Georgia" w:hAnsi="Georgia" w:cs="Georgia"/>
          <w:sz w:val="22"/>
          <w:szCs w:val="22"/>
        </w:rPr>
        <w:t xml:space="preserve">A focused, immersive and visually engaging programme awaits the visitors on the 5th floor of the Trade Fair Palace, in five distinct programme sections. Through a multitude of innovative “stages”, the </w:t>
      </w:r>
      <w:r w:rsidRPr="008833EE">
        <w:rPr>
          <w:rFonts w:ascii="Georgia" w:eastAsia="Georgia" w:hAnsi="Georgia" w:cs="Georgia"/>
          <w:b/>
          <w:bCs/>
          <w:sz w:val="22"/>
          <w:szCs w:val="22"/>
        </w:rPr>
        <w:t>Performance Space Exhibition</w:t>
      </w:r>
      <w:r w:rsidRPr="008833EE">
        <w:rPr>
          <w:rFonts w:ascii="Georgia" w:eastAsia="Georgia" w:hAnsi="Georgia" w:cs="Georgia"/>
          <w:sz w:val="22"/>
          <w:szCs w:val="22"/>
        </w:rPr>
        <w:t xml:space="preserve"> is a collection of multimedia installations, representing a total of 35 spaces dedicated to performance and acts of cultural assembly. The visitors can then seamlessly move to the </w:t>
      </w:r>
      <w:r w:rsidRPr="008833EE">
        <w:rPr>
          <w:rFonts w:ascii="Georgia" w:eastAsia="Georgia" w:hAnsi="Georgia" w:cs="Georgia"/>
          <w:b/>
          <w:bCs/>
          <w:sz w:val="22"/>
          <w:szCs w:val="22"/>
        </w:rPr>
        <w:t>Fragments II</w:t>
      </w:r>
      <w:r w:rsidRPr="008833EE">
        <w:rPr>
          <w:rFonts w:ascii="Georgia" w:eastAsia="Georgia" w:hAnsi="Georgia" w:cs="Georgia"/>
          <w:sz w:val="22"/>
          <w:szCs w:val="22"/>
        </w:rPr>
        <w:t xml:space="preserve"> exhibition, where 23 works - encompassing models, scenes, and objects - playfully manipulate </w:t>
      </w:r>
      <w:proofErr w:type="spellStart"/>
      <w:r w:rsidRPr="008833EE">
        <w:rPr>
          <w:rFonts w:ascii="Georgia" w:eastAsia="Georgia" w:hAnsi="Georgia" w:cs="Georgia"/>
          <w:sz w:val="22"/>
          <w:szCs w:val="22"/>
        </w:rPr>
        <w:t>scenographic</w:t>
      </w:r>
      <w:proofErr w:type="spellEnd"/>
      <w:r w:rsidRPr="008833EE">
        <w:rPr>
          <w:rFonts w:ascii="Georgia" w:eastAsia="Georgia" w:hAnsi="Georgia" w:cs="Georgia"/>
          <w:sz w:val="22"/>
          <w:szCs w:val="22"/>
        </w:rPr>
        <w:t xml:space="preserve"> scale in a progressive manner. Continuing the journey, the display of books competing in the </w:t>
      </w:r>
      <w:r w:rsidRPr="008833EE">
        <w:rPr>
          <w:rFonts w:ascii="Georgia" w:eastAsia="Georgia" w:hAnsi="Georgia" w:cs="Georgia"/>
          <w:b/>
          <w:bCs/>
          <w:sz w:val="22"/>
          <w:szCs w:val="22"/>
        </w:rPr>
        <w:t>Best Publication Award</w:t>
      </w:r>
      <w:r w:rsidRPr="008833EE">
        <w:rPr>
          <w:rFonts w:ascii="Georgia" w:eastAsia="Georgia" w:hAnsi="Georgia" w:cs="Georgia"/>
          <w:sz w:val="22"/>
          <w:szCs w:val="22"/>
        </w:rPr>
        <w:t xml:space="preserve"> is set up on the 5th floor, while the ground floor </w:t>
      </w:r>
      <w:proofErr w:type="spellStart"/>
      <w:r w:rsidRPr="008833EE">
        <w:rPr>
          <w:rFonts w:ascii="Georgia" w:eastAsia="Georgia" w:hAnsi="Georgia" w:cs="Georgia"/>
          <w:sz w:val="22"/>
          <w:szCs w:val="22"/>
        </w:rPr>
        <w:t>corso</w:t>
      </w:r>
      <w:proofErr w:type="spellEnd"/>
      <w:r w:rsidRPr="008833EE">
        <w:rPr>
          <w:rFonts w:ascii="Georgia" w:eastAsia="Georgia" w:hAnsi="Georgia" w:cs="Georgia"/>
          <w:sz w:val="22"/>
          <w:szCs w:val="22"/>
        </w:rPr>
        <w:t xml:space="preserve"> hosts the </w:t>
      </w:r>
      <w:r w:rsidRPr="008833EE">
        <w:rPr>
          <w:rFonts w:ascii="Georgia" w:eastAsia="Georgia" w:hAnsi="Georgia" w:cs="Georgia"/>
          <w:b/>
          <w:bCs/>
          <w:sz w:val="22"/>
          <w:szCs w:val="22"/>
        </w:rPr>
        <w:t>[UN]Common Design Project exhibition</w:t>
      </w:r>
      <w:r w:rsidRPr="008833EE">
        <w:rPr>
          <w:rFonts w:ascii="Georgia" w:eastAsia="Georgia" w:hAnsi="Georgia" w:cs="Georgia"/>
          <w:sz w:val="22"/>
          <w:szCs w:val="22"/>
        </w:rPr>
        <w:t xml:space="preserve">, a physical exhibition mirroring interventions to public space from students of participating universities across the world. The journey can be concluded by attending one of the fluid </w:t>
      </w:r>
      <w:r w:rsidRPr="008833EE">
        <w:rPr>
          <w:rFonts w:ascii="Georgia" w:eastAsia="Georgia" w:hAnsi="Georgia" w:cs="Georgia"/>
          <w:b/>
          <w:bCs/>
          <w:sz w:val="22"/>
          <w:szCs w:val="22"/>
        </w:rPr>
        <w:t>PQ Performances</w:t>
      </w:r>
      <w:r w:rsidRPr="008833EE">
        <w:rPr>
          <w:rFonts w:ascii="Georgia" w:eastAsia="Georgia" w:hAnsi="Georgia" w:cs="Georgia"/>
          <w:sz w:val="22"/>
          <w:szCs w:val="22"/>
        </w:rPr>
        <w:t xml:space="preserve">, held in either </w:t>
      </w:r>
      <w:proofErr w:type="spellStart"/>
      <w:r w:rsidRPr="008833EE">
        <w:rPr>
          <w:rFonts w:ascii="Georgia" w:eastAsia="Georgia" w:hAnsi="Georgia" w:cs="Georgia"/>
          <w:sz w:val="22"/>
          <w:szCs w:val="22"/>
        </w:rPr>
        <w:t>Malá</w:t>
      </w:r>
      <w:proofErr w:type="spellEnd"/>
      <w:r w:rsidRPr="008833EE">
        <w:rPr>
          <w:rFonts w:ascii="Georgia" w:eastAsia="Georgia" w:hAnsi="Georgia" w:cs="Georgia"/>
          <w:sz w:val="22"/>
          <w:szCs w:val="22"/>
        </w:rPr>
        <w:t xml:space="preserve"> </w:t>
      </w:r>
      <w:proofErr w:type="spellStart"/>
      <w:r w:rsidRPr="008833EE">
        <w:rPr>
          <w:rFonts w:ascii="Georgia" w:eastAsia="Georgia" w:hAnsi="Georgia" w:cs="Georgia"/>
          <w:sz w:val="22"/>
          <w:szCs w:val="22"/>
        </w:rPr>
        <w:t>Dvorana</w:t>
      </w:r>
      <w:proofErr w:type="spellEnd"/>
      <w:r w:rsidRPr="008833EE">
        <w:rPr>
          <w:rFonts w:ascii="Georgia" w:eastAsia="Georgia" w:hAnsi="Georgia" w:cs="Georgia"/>
          <w:sz w:val="22"/>
          <w:szCs w:val="22"/>
        </w:rPr>
        <w:t xml:space="preserve"> or the </w:t>
      </w:r>
      <w:proofErr w:type="spellStart"/>
      <w:r w:rsidRPr="008833EE">
        <w:rPr>
          <w:rFonts w:ascii="Georgia" w:eastAsia="Georgia" w:hAnsi="Georgia" w:cs="Georgia"/>
          <w:sz w:val="22"/>
          <w:szCs w:val="22"/>
        </w:rPr>
        <w:t>Piazzetta</w:t>
      </w:r>
      <w:proofErr w:type="spellEnd"/>
      <w:r w:rsidRPr="008833EE">
        <w:rPr>
          <w:rFonts w:ascii="Georgia" w:eastAsia="Georgia" w:hAnsi="Georgia" w:cs="Georgia"/>
          <w:sz w:val="22"/>
          <w:szCs w:val="22"/>
        </w:rPr>
        <w:t xml:space="preserve"> of the N</w:t>
      </w:r>
      <w:r>
        <w:rPr>
          <w:rFonts w:ascii="Georgia" w:eastAsia="Georgia" w:hAnsi="Georgia" w:cs="Georgia"/>
          <w:sz w:val="22"/>
          <w:szCs w:val="22"/>
        </w:rPr>
        <w:t>GP.</w:t>
      </w:r>
    </w:p>
    <w:p w:rsidR="008833EE" w:rsidRPr="008833EE" w:rsidRDefault="008833EE" w:rsidP="00F32B91">
      <w:pPr>
        <w:spacing w:line="276" w:lineRule="auto"/>
        <w:jc w:val="both"/>
        <w:rPr>
          <w:rFonts w:ascii="Georgia" w:eastAsia="Georgia" w:hAnsi="Georgia" w:cs="Georgia"/>
          <w:i/>
          <w:sz w:val="22"/>
          <w:szCs w:val="22"/>
        </w:rPr>
      </w:pPr>
    </w:p>
    <w:p w:rsidR="008833EE" w:rsidRDefault="008833EE" w:rsidP="00F32B91">
      <w:pPr>
        <w:spacing w:line="276" w:lineRule="auto"/>
        <w:jc w:val="both"/>
        <w:rPr>
          <w:rFonts w:ascii="Georgia" w:eastAsia="Georgia" w:hAnsi="Georgia" w:cs="Georgia"/>
          <w:b/>
          <w:bCs/>
          <w:sz w:val="22"/>
          <w:szCs w:val="22"/>
        </w:rPr>
      </w:pPr>
      <w:r w:rsidRPr="008833EE">
        <w:rPr>
          <w:rFonts w:ascii="Georgia" w:eastAsia="Georgia" w:hAnsi="Georgia" w:cs="Georgia"/>
          <w:b/>
          <w:bCs/>
          <w:sz w:val="22"/>
          <w:szCs w:val="22"/>
        </w:rPr>
        <w:t>Public places of Prague and DAMU</w:t>
      </w:r>
    </w:p>
    <w:p w:rsidR="008833EE" w:rsidRPr="008833EE" w:rsidRDefault="008833EE" w:rsidP="008833EE">
      <w:pPr>
        <w:spacing w:line="276" w:lineRule="auto"/>
        <w:jc w:val="both"/>
        <w:rPr>
          <w:rFonts w:ascii="Georgia" w:eastAsia="Georgia" w:hAnsi="Georgia" w:cs="Georgia"/>
          <w:sz w:val="22"/>
          <w:szCs w:val="22"/>
          <w:lang w:val="en-CZ"/>
        </w:rPr>
      </w:pPr>
      <w:r w:rsidRPr="008833EE">
        <w:rPr>
          <w:rFonts w:ascii="Georgia" w:eastAsia="Georgia" w:hAnsi="Georgia" w:cs="Georgia"/>
          <w:sz w:val="22"/>
          <w:szCs w:val="22"/>
          <w:lang w:val="en-CZ"/>
        </w:rPr>
        <w:t xml:space="preserve">Even when crossing between the main locations, visitors can encounter creative events in various places throughout Prague, such as Vltavská Park or Štvanice Island. The latter will be the venue for rather dark and reflective professional and student performances. Leading the way into the Old Town, the student programme is held at </w:t>
      </w:r>
      <w:r w:rsidRPr="008833EE">
        <w:rPr>
          <w:rFonts w:ascii="Georgia" w:eastAsia="Georgia" w:hAnsi="Georgia" w:cs="Georgia"/>
          <w:b/>
          <w:bCs/>
          <w:sz w:val="22"/>
          <w:szCs w:val="22"/>
          <w:lang w:val="en-CZ"/>
        </w:rPr>
        <w:t>DAMU</w:t>
      </w:r>
      <w:r w:rsidRPr="008833EE">
        <w:rPr>
          <w:rFonts w:ascii="Georgia" w:eastAsia="Georgia" w:hAnsi="Georgia" w:cs="Georgia"/>
          <w:sz w:val="22"/>
          <w:szCs w:val="22"/>
          <w:lang w:val="en-CZ"/>
        </w:rPr>
        <w:t xml:space="preserve"> and the </w:t>
      </w:r>
      <w:r w:rsidRPr="008833EE">
        <w:rPr>
          <w:rFonts w:ascii="Georgia" w:eastAsia="Georgia" w:hAnsi="Georgia" w:cs="Georgia"/>
          <w:b/>
          <w:bCs/>
          <w:sz w:val="22"/>
          <w:szCs w:val="22"/>
          <w:lang w:val="en-CZ"/>
        </w:rPr>
        <w:t>DISK</w:t>
      </w:r>
      <w:r w:rsidRPr="008833EE">
        <w:rPr>
          <w:rFonts w:ascii="Georgia" w:eastAsia="Georgia" w:hAnsi="Georgia" w:cs="Georgia"/>
          <w:sz w:val="22"/>
          <w:szCs w:val="22"/>
          <w:lang w:val="en-CZ"/>
        </w:rPr>
        <w:t xml:space="preserve"> theatre, introducing the </w:t>
      </w:r>
      <w:r w:rsidRPr="008833EE">
        <w:rPr>
          <w:rFonts w:ascii="Georgia" w:eastAsia="Georgia" w:hAnsi="Georgia" w:cs="Georgia"/>
          <w:b/>
          <w:bCs/>
          <w:sz w:val="22"/>
          <w:szCs w:val="22"/>
          <w:lang w:val="en-CZ"/>
        </w:rPr>
        <w:t>PQ Studio Stage</w:t>
      </w:r>
      <w:r w:rsidRPr="008833EE">
        <w:rPr>
          <w:rFonts w:ascii="Georgia" w:eastAsia="Georgia" w:hAnsi="Georgia" w:cs="Georgia"/>
          <w:sz w:val="22"/>
          <w:szCs w:val="22"/>
          <w:lang w:val="en-CZ"/>
        </w:rPr>
        <w:t xml:space="preserve"> section—a series of progressive student performances, installations, and exhibitions, continuing the Zlomvaz festival tradition.</w:t>
      </w:r>
    </w:p>
    <w:p w:rsidR="00F32B91" w:rsidRPr="00F32B91" w:rsidRDefault="008833EE" w:rsidP="008833EE">
      <w:pPr>
        <w:spacing w:line="276" w:lineRule="auto"/>
        <w:jc w:val="both"/>
        <w:rPr>
          <w:rFonts w:ascii="Georgia" w:eastAsia="Georgia" w:hAnsi="Georgia" w:cs="Georgia"/>
          <w:sz w:val="22"/>
          <w:szCs w:val="22"/>
        </w:rPr>
      </w:pPr>
      <w:r w:rsidRPr="008833EE">
        <w:rPr>
          <w:rFonts w:ascii="Georgia" w:eastAsia="Georgia" w:hAnsi="Georgia" w:cs="Georgia"/>
          <w:sz w:val="22"/>
          <w:szCs w:val="22"/>
          <w:lang w:val="en-CZ"/>
        </w:rPr>
        <w:br/>
        <w:t xml:space="preserve">The PQ evenings are dedicated to keynote presentations by renowned guests as part of the discussion programme </w:t>
      </w:r>
      <w:r w:rsidRPr="008833EE">
        <w:rPr>
          <w:rFonts w:ascii="Georgia" w:eastAsia="Georgia" w:hAnsi="Georgia" w:cs="Georgia"/>
          <w:b/>
          <w:bCs/>
          <w:sz w:val="22"/>
          <w:szCs w:val="22"/>
          <w:lang w:val="en-CZ"/>
        </w:rPr>
        <w:t>PQ Talks</w:t>
      </w:r>
      <w:r w:rsidRPr="008833EE">
        <w:rPr>
          <w:rFonts w:ascii="Georgia" w:eastAsia="Georgia" w:hAnsi="Georgia" w:cs="Georgia"/>
          <w:sz w:val="22"/>
          <w:szCs w:val="22"/>
          <w:lang w:val="en-CZ"/>
        </w:rPr>
        <w:t xml:space="preserve">, hosted in the Jatka78 theatre hall. It is also at this venue where the anticipated awards ceremony will be held on 13th June, including the awarding of the prestigious Golden Triga, contested among projects featured in the main exhibitions. Additionally, the festival organises the off-programme of live shows and electronic music sets within the </w:t>
      </w:r>
      <w:r w:rsidRPr="008833EE">
        <w:rPr>
          <w:rFonts w:ascii="Georgia" w:eastAsia="Georgia" w:hAnsi="Georgia" w:cs="Georgia"/>
          <w:b/>
          <w:bCs/>
          <w:sz w:val="22"/>
          <w:szCs w:val="22"/>
          <w:lang w:val="en-CZ"/>
        </w:rPr>
        <w:t>PQ Chill</w:t>
      </w:r>
      <w:r w:rsidRPr="008833EE">
        <w:rPr>
          <w:rFonts w:ascii="Georgia" w:eastAsia="Georgia" w:hAnsi="Georgia" w:cs="Georgia"/>
          <w:sz w:val="22"/>
          <w:szCs w:val="22"/>
          <w:lang w:val="en-CZ"/>
        </w:rPr>
        <w:t xml:space="preserve"> section, taking place at the Jatka78 café, the Main Square, on the roof of the DAMU building and other locations</w:t>
      </w:r>
      <w:r w:rsidR="00F32B91" w:rsidRPr="00F32B91">
        <w:rPr>
          <w:rFonts w:ascii="Georgia" w:eastAsia="Georgia" w:hAnsi="Georgia" w:cs="Georgia"/>
          <w:sz w:val="22"/>
          <w:szCs w:val="22"/>
        </w:rPr>
        <w:t>.</w:t>
      </w:r>
    </w:p>
    <w:p w:rsidR="00F32B91" w:rsidRPr="00F32B91" w:rsidRDefault="00F32B91" w:rsidP="00F32B91">
      <w:pPr>
        <w:spacing w:line="276" w:lineRule="auto"/>
        <w:jc w:val="both"/>
        <w:rPr>
          <w:rFonts w:ascii="Georgia" w:eastAsia="Georgia" w:hAnsi="Georgia" w:cs="Georgia"/>
          <w:sz w:val="22"/>
          <w:szCs w:val="22"/>
        </w:rPr>
      </w:pPr>
    </w:p>
    <w:p w:rsidR="00F32B91" w:rsidRPr="00F32B91" w:rsidRDefault="00F32B91" w:rsidP="00F32B91">
      <w:pPr>
        <w:spacing w:line="276" w:lineRule="auto"/>
        <w:jc w:val="both"/>
        <w:rPr>
          <w:rFonts w:ascii="Georgia" w:eastAsia="Georgia" w:hAnsi="Georgia" w:cs="Georgia"/>
          <w:b/>
          <w:sz w:val="22"/>
          <w:szCs w:val="22"/>
        </w:rPr>
      </w:pPr>
      <w:r w:rsidRPr="00F32B91">
        <w:rPr>
          <w:rFonts w:ascii="Georgia" w:eastAsia="Georgia" w:hAnsi="Georgia" w:cs="Georgia"/>
          <w:b/>
          <w:sz w:val="22"/>
          <w:szCs w:val="22"/>
        </w:rPr>
        <w:t>Admission</w:t>
      </w:r>
    </w:p>
    <w:p w:rsidR="000C4FB0" w:rsidRDefault="008833EE" w:rsidP="00F32B91">
      <w:pPr>
        <w:spacing w:line="276" w:lineRule="auto"/>
        <w:jc w:val="both"/>
        <w:rPr>
          <w:rFonts w:ascii="Georgia" w:eastAsia="Georgia" w:hAnsi="Georgia" w:cs="Georgia"/>
          <w:sz w:val="22"/>
          <w:szCs w:val="22"/>
        </w:rPr>
      </w:pPr>
      <w:r w:rsidRPr="008833EE">
        <w:rPr>
          <w:rFonts w:ascii="Georgia" w:eastAsia="Georgia" w:hAnsi="Georgia" w:cs="Georgia"/>
          <w:sz w:val="22"/>
          <w:szCs w:val="22"/>
        </w:rPr>
        <w:t xml:space="preserve">With the </w:t>
      </w:r>
      <w:r w:rsidRPr="008833EE">
        <w:rPr>
          <w:rFonts w:ascii="Georgia" w:eastAsia="Georgia" w:hAnsi="Georgia" w:cs="Georgia"/>
          <w:b/>
          <w:bCs/>
          <w:sz w:val="22"/>
          <w:szCs w:val="22"/>
        </w:rPr>
        <w:t>one-day Exhibition Ticket</w:t>
      </w:r>
      <w:r w:rsidRPr="008833EE">
        <w:rPr>
          <w:rFonts w:ascii="Georgia" w:eastAsia="Georgia" w:hAnsi="Georgia" w:cs="Georgia"/>
          <w:sz w:val="22"/>
          <w:szCs w:val="22"/>
        </w:rPr>
        <w:t xml:space="preserve">, visitors can fully immerse themselves in the PQ-rich programme. With these tickets, visitors can enjoy the captivating exhibition projects, witness one or two performances, and end the day with a party or an inspired talk. Tickets can be bought on-site at the Central Hall of the </w:t>
      </w:r>
      <w:proofErr w:type="spellStart"/>
      <w:r w:rsidRPr="008833EE">
        <w:rPr>
          <w:rFonts w:ascii="Georgia" w:eastAsia="Georgia" w:hAnsi="Georgia" w:cs="Georgia"/>
          <w:sz w:val="22"/>
          <w:szCs w:val="22"/>
        </w:rPr>
        <w:t>Holešovice</w:t>
      </w:r>
      <w:proofErr w:type="spellEnd"/>
      <w:r w:rsidRPr="008833EE">
        <w:rPr>
          <w:rFonts w:ascii="Georgia" w:eastAsia="Georgia" w:hAnsi="Georgia" w:cs="Georgia"/>
          <w:sz w:val="22"/>
          <w:szCs w:val="22"/>
        </w:rPr>
        <w:t xml:space="preserve"> Market Hall. Additionally, </w:t>
      </w:r>
      <w:r w:rsidRPr="008833EE">
        <w:rPr>
          <w:rFonts w:ascii="Georgia" w:eastAsia="Georgia" w:hAnsi="Georgia" w:cs="Georgia"/>
          <w:b/>
          <w:bCs/>
          <w:sz w:val="22"/>
          <w:szCs w:val="22"/>
        </w:rPr>
        <w:t>1, 3 and 11-day Festival Passes</w:t>
      </w:r>
      <w:r w:rsidRPr="008833EE">
        <w:rPr>
          <w:rFonts w:ascii="Georgia" w:eastAsia="Georgia" w:hAnsi="Georgia" w:cs="Georgia"/>
          <w:sz w:val="22"/>
          <w:szCs w:val="22"/>
        </w:rPr>
        <w:t xml:space="preserve"> are available for purchase as well. Visit the PQ website </w:t>
      </w:r>
      <w:hyperlink r:id="rId7" w:history="1">
        <w:r w:rsidRPr="008833EE">
          <w:rPr>
            <w:rStyle w:val="Hyperlink"/>
            <w:rFonts w:ascii="Georgia" w:eastAsia="Georgia" w:hAnsi="Georgia" w:cs="Georgia"/>
            <w:sz w:val="22"/>
            <w:szCs w:val="22"/>
          </w:rPr>
          <w:t>for more information</w:t>
        </w:r>
      </w:hyperlink>
      <w:r w:rsidRPr="008833EE">
        <w:rPr>
          <w:rFonts w:ascii="Georgia" w:eastAsia="Georgia" w:hAnsi="Georgia" w:cs="Georgia"/>
          <w:sz w:val="22"/>
          <w:szCs w:val="22"/>
        </w:rPr>
        <w:t xml:space="preserve">, including a detailed </w:t>
      </w:r>
      <w:hyperlink r:id="rId8" w:history="1">
        <w:r w:rsidRPr="008833EE">
          <w:rPr>
            <w:rStyle w:val="Hyperlink"/>
            <w:rFonts w:ascii="Georgia" w:eastAsia="Georgia" w:hAnsi="Georgia" w:cs="Georgia"/>
            <w:sz w:val="22"/>
            <w:szCs w:val="22"/>
          </w:rPr>
          <w:t>daily programme</w:t>
        </w:r>
      </w:hyperlink>
      <w:r w:rsidR="00F32B91" w:rsidRPr="00F32B91">
        <w:rPr>
          <w:rFonts w:ascii="Georgia" w:eastAsia="Georgia" w:hAnsi="Georgia" w:cs="Georgia"/>
          <w:sz w:val="22"/>
          <w:szCs w:val="22"/>
        </w:rPr>
        <w:t>.</w:t>
      </w:r>
      <w:r w:rsidR="000C4FB0">
        <w:rPr>
          <w:rFonts w:ascii="Georgia" w:eastAsia="Georgia" w:hAnsi="Georgia" w:cs="Georgia"/>
          <w:sz w:val="22"/>
          <w:szCs w:val="22"/>
        </w:rPr>
        <w:br w:type="page"/>
      </w:r>
    </w:p>
    <w:p w:rsidR="00BB7CDA" w:rsidRDefault="00000000">
      <w:pPr>
        <w:spacing w:line="264" w:lineRule="auto"/>
        <w:jc w:val="both"/>
        <w:rPr>
          <w:rFonts w:ascii="Georgia" w:eastAsia="Georgia" w:hAnsi="Georgia" w:cs="Georgia"/>
          <w:b/>
          <w:sz w:val="18"/>
          <w:szCs w:val="18"/>
        </w:rPr>
      </w:pPr>
      <w:hyperlink r:id="rId9">
        <w:r>
          <w:rPr>
            <w:rFonts w:ascii="Georgia" w:eastAsia="Georgia" w:hAnsi="Georgia" w:cs="Georgia"/>
            <w:b/>
            <w:sz w:val="18"/>
            <w:szCs w:val="18"/>
            <w:u w:val="single"/>
          </w:rPr>
          <w:t>Prague Quadrennial of Performance Design and Space</w:t>
        </w:r>
      </w:hyperlink>
    </w:p>
    <w:p w:rsidR="00BB7CDA" w:rsidRDefault="00000000">
      <w:pPr>
        <w:spacing w:line="264" w:lineRule="auto"/>
        <w:jc w:val="both"/>
        <w:rPr>
          <w:rFonts w:ascii="Georgia" w:eastAsia="Georgia" w:hAnsi="Georgia" w:cs="Georgia"/>
          <w:sz w:val="18"/>
          <w:szCs w:val="18"/>
        </w:rPr>
      </w:pPr>
      <w:r>
        <w:rPr>
          <w:rFonts w:ascii="Georgia" w:eastAsia="Georgia" w:hAnsi="Georgia" w:cs="Georgia"/>
          <w:sz w:val="18"/>
          <w:szCs w:val="18"/>
        </w:rPr>
        <w:t>Since 1967, once every four years, PQ explores the artistic areas of scenography, performance design and space within all their aspects - from scenic art, costume, lighting and sound design, and performance space architecture to site-adaptive performance, applied scenography, augmented and virtual realities, technologies like Motion Capture and laser, or costume as a performance, within the scope of exhibits, installations, architectural concepts, workshops, performances and other live events. The core of the festival’s idea is to present contemporary performance design as a self-sufficient art form, acting upon the human imagination through all the senses - sight, smell, hearing, touch and taste. PQ 2023 will host artists from around a hundred countries in 300+ programme items, making it the most important event of its kind in the world.</w:t>
      </w:r>
    </w:p>
    <w:p w:rsidR="00BB7CDA" w:rsidRDefault="00BB7CDA">
      <w:pPr>
        <w:spacing w:line="264" w:lineRule="auto"/>
        <w:jc w:val="both"/>
        <w:rPr>
          <w:rFonts w:ascii="Georgia" w:eastAsia="Georgia" w:hAnsi="Georgia" w:cs="Georgia"/>
          <w:sz w:val="18"/>
          <w:szCs w:val="18"/>
        </w:rPr>
      </w:pPr>
    </w:p>
    <w:p w:rsidR="00BB7CDA" w:rsidRDefault="00000000">
      <w:pPr>
        <w:spacing w:line="264" w:lineRule="auto"/>
        <w:jc w:val="both"/>
        <w:rPr>
          <w:rFonts w:ascii="Georgia" w:eastAsia="Georgia" w:hAnsi="Georgia" w:cs="Georgia"/>
          <w:i/>
          <w:sz w:val="18"/>
          <w:szCs w:val="18"/>
        </w:rPr>
      </w:pPr>
      <w:r>
        <w:rPr>
          <w:rFonts w:ascii="Georgia" w:eastAsia="Georgia" w:hAnsi="Georgia" w:cs="Georgia"/>
          <w:i/>
          <w:sz w:val="18"/>
          <w:szCs w:val="18"/>
        </w:rPr>
        <w:t>Performance design/scenography has evolved substantially and expanded far beyond established theatre conventions. Models, sketches of designs, and performance photographs still remain excellent resources that map the minds and open the door to the imagination of their creators. On the other hand, these formats capture only one part of the creative process and tell us little about the environment, circumstances, emotions, and overall atmosphere of the performance. The one way to present scenography in its genuine form, comprising all of its parts and including audience participation, is to experience it live, in performative settings and curatorial environments that create or recreate its operations.</w:t>
      </w:r>
    </w:p>
    <w:p w:rsidR="00BB7CDA" w:rsidRDefault="00000000">
      <w:pPr>
        <w:spacing w:line="264" w:lineRule="auto"/>
        <w:jc w:val="both"/>
        <w:rPr>
          <w:rFonts w:ascii="Georgia" w:eastAsia="Georgia" w:hAnsi="Georgia" w:cs="Georgia"/>
          <w:i/>
          <w:sz w:val="18"/>
          <w:szCs w:val="18"/>
        </w:rPr>
      </w:pPr>
      <w:hyperlink r:id="rId10">
        <w:r>
          <w:rPr>
            <w:rFonts w:ascii="Georgia" w:eastAsia="Georgia" w:hAnsi="Georgia" w:cs="Georgia"/>
            <w:i/>
            <w:sz w:val="18"/>
            <w:szCs w:val="18"/>
            <w:u w:val="single"/>
          </w:rPr>
          <w:t>The present-day practice of performance design/scenography is one of the most exciting art forms and creative domains</w:t>
        </w:r>
      </w:hyperlink>
      <w:r>
        <w:rPr>
          <w:rFonts w:ascii="Georgia" w:eastAsia="Georgia" w:hAnsi="Georgia" w:cs="Georgia"/>
          <w:i/>
          <w:sz w:val="18"/>
          <w:szCs w:val="18"/>
        </w:rPr>
        <w:t xml:space="preserve"> – in the innovative, fresh and holistic ways of engaging their audiences, participants, and the public.</w:t>
      </w:r>
    </w:p>
    <w:p w:rsidR="00BB7CDA" w:rsidRDefault="00BB7CDA">
      <w:pPr>
        <w:spacing w:line="264" w:lineRule="auto"/>
        <w:jc w:val="both"/>
        <w:rPr>
          <w:rFonts w:ascii="Georgia" w:eastAsia="Georgia" w:hAnsi="Georgia" w:cs="Georgia"/>
          <w:sz w:val="18"/>
          <w:szCs w:val="18"/>
        </w:rPr>
      </w:pPr>
    </w:p>
    <w:p w:rsidR="00BB7CDA" w:rsidRDefault="00000000">
      <w:pPr>
        <w:spacing w:line="264" w:lineRule="auto"/>
        <w:jc w:val="both"/>
        <w:rPr>
          <w:rFonts w:ascii="Georgia" w:eastAsia="Georgia" w:hAnsi="Georgia" w:cs="Georgia"/>
          <w:sz w:val="18"/>
          <w:szCs w:val="18"/>
        </w:rPr>
      </w:pPr>
      <w:r>
        <w:rPr>
          <w:rFonts w:ascii="Georgia" w:eastAsia="Georgia" w:hAnsi="Georgia" w:cs="Georgia"/>
          <w:sz w:val="18"/>
          <w:szCs w:val="18"/>
        </w:rPr>
        <w:t>In 2015 Prague Quadrennial received the EFFE award and was named one of the most innovative festivals in Europe.</w:t>
      </w:r>
    </w:p>
    <w:p w:rsidR="00BB7CDA" w:rsidRDefault="00BB7CDA">
      <w:pPr>
        <w:pBdr>
          <w:bottom w:val="single" w:sz="6" w:space="1" w:color="auto"/>
        </w:pBdr>
        <w:spacing w:line="264" w:lineRule="auto"/>
        <w:jc w:val="both"/>
        <w:rPr>
          <w:rFonts w:ascii="Georgia" w:eastAsia="Georgia" w:hAnsi="Georgia" w:cs="Georgia"/>
          <w:sz w:val="18"/>
          <w:szCs w:val="18"/>
        </w:rPr>
      </w:pPr>
    </w:p>
    <w:p w:rsidR="003445B3" w:rsidRDefault="003445B3">
      <w:pPr>
        <w:spacing w:line="264" w:lineRule="auto"/>
        <w:jc w:val="both"/>
        <w:rPr>
          <w:rFonts w:ascii="Georgia" w:eastAsia="Georgia" w:hAnsi="Georgia" w:cs="Georgia"/>
          <w:sz w:val="18"/>
          <w:szCs w:val="18"/>
        </w:rPr>
      </w:pPr>
    </w:p>
    <w:p w:rsidR="00BB7CDA" w:rsidRDefault="00000000" w:rsidP="00BC1441">
      <w:pPr>
        <w:keepNext/>
        <w:keepLines/>
        <w:spacing w:line="264" w:lineRule="auto"/>
        <w:rPr>
          <w:rFonts w:ascii="Georgia" w:eastAsia="Georgia" w:hAnsi="Georgia" w:cs="Georgia"/>
          <w:b/>
          <w:sz w:val="20"/>
          <w:szCs w:val="20"/>
        </w:rPr>
      </w:pPr>
      <w:r>
        <w:rPr>
          <w:rFonts w:ascii="Georgia" w:eastAsia="Georgia" w:hAnsi="Georgia" w:cs="Georgia"/>
          <w:b/>
          <w:sz w:val="20"/>
          <w:szCs w:val="20"/>
        </w:rPr>
        <w:t>Prague Quadrennial is initiated by the Ministry of Culture of the Czech Republic</w:t>
      </w:r>
      <w:r>
        <w:br/>
      </w:r>
      <w:r>
        <w:rPr>
          <w:rFonts w:ascii="Georgia" w:eastAsia="Georgia" w:hAnsi="Georgia" w:cs="Georgia"/>
          <w:b/>
          <w:sz w:val="20"/>
          <w:szCs w:val="20"/>
        </w:rPr>
        <w:t>and organized by the Arts and Theatre Institute.</w:t>
      </w:r>
    </w:p>
    <w:p w:rsidR="00BB7CDA" w:rsidRDefault="00BB7CDA">
      <w:pPr>
        <w:spacing w:line="264" w:lineRule="auto"/>
        <w:jc w:val="both"/>
        <w:rPr>
          <w:rFonts w:ascii="Georgia" w:eastAsia="Georgia" w:hAnsi="Georgia" w:cs="Georgia"/>
          <w:b/>
          <w:sz w:val="20"/>
          <w:szCs w:val="20"/>
        </w:rPr>
      </w:pPr>
    </w:p>
    <w:p w:rsidR="00D13241" w:rsidRPr="000C4FB0" w:rsidRDefault="00D13241">
      <w:pPr>
        <w:spacing w:line="264" w:lineRule="auto"/>
        <w:jc w:val="both"/>
        <w:rPr>
          <w:rFonts w:ascii="Georgia" w:eastAsia="Georgia" w:hAnsi="Georgia" w:cs="Georgia"/>
          <w:bCs/>
          <w:sz w:val="18"/>
          <w:szCs w:val="18"/>
        </w:rPr>
      </w:pPr>
      <w:r w:rsidRPr="000C4FB0">
        <w:rPr>
          <w:rFonts w:ascii="Georgia" w:eastAsia="Georgia" w:hAnsi="Georgia" w:cs="Georgia"/>
          <w:bCs/>
          <w:sz w:val="18"/>
          <w:szCs w:val="18"/>
        </w:rPr>
        <w:t>The 15th edition of the Prague Quadrennial of Performance Design and Space is held under the auspices of the president of the Czech Republic, </w:t>
      </w:r>
      <w:r w:rsidRPr="000C4FB0">
        <w:rPr>
          <w:rFonts w:ascii="Georgia" w:eastAsia="Georgia" w:hAnsi="Georgia" w:cs="Georgia"/>
          <w:b/>
          <w:sz w:val="18"/>
          <w:szCs w:val="18"/>
        </w:rPr>
        <w:t>Petr Pavel</w:t>
      </w:r>
      <w:r w:rsidRPr="000C4FB0">
        <w:rPr>
          <w:rFonts w:ascii="Georgia" w:eastAsia="Georgia" w:hAnsi="Georgia" w:cs="Georgia"/>
          <w:bCs/>
          <w:sz w:val="18"/>
          <w:szCs w:val="18"/>
        </w:rPr>
        <w:t>, the mayor of the Capital City of Prague, </w:t>
      </w:r>
      <w:r w:rsidRPr="000C4FB0">
        <w:rPr>
          <w:rFonts w:ascii="Georgia" w:eastAsia="Georgia" w:hAnsi="Georgia" w:cs="Georgia"/>
          <w:b/>
          <w:sz w:val="18"/>
          <w:szCs w:val="18"/>
        </w:rPr>
        <w:t>Bohuslav Svoboda</w:t>
      </w:r>
      <w:r w:rsidRPr="000C4FB0">
        <w:rPr>
          <w:rFonts w:ascii="Georgia" w:eastAsia="Georgia" w:hAnsi="Georgia" w:cs="Georgia"/>
          <w:bCs/>
          <w:sz w:val="18"/>
          <w:szCs w:val="18"/>
        </w:rPr>
        <w:t>, and was assigned the emblem of the </w:t>
      </w:r>
      <w:r w:rsidRPr="000C4FB0">
        <w:rPr>
          <w:rFonts w:ascii="Georgia" w:eastAsia="Georgia" w:hAnsi="Georgia" w:cs="Georgia"/>
          <w:b/>
          <w:sz w:val="18"/>
          <w:szCs w:val="18"/>
        </w:rPr>
        <w:t>Diversity of Cultural Expression UNESCO</w:t>
      </w:r>
      <w:r w:rsidRPr="000C4FB0">
        <w:rPr>
          <w:rFonts w:ascii="Georgia" w:eastAsia="Georgia" w:hAnsi="Georgia" w:cs="Georgia"/>
          <w:bCs/>
          <w:sz w:val="18"/>
          <w:szCs w:val="18"/>
        </w:rPr>
        <w:t xml:space="preserve"> and the </w:t>
      </w:r>
      <w:r w:rsidRPr="000C4FB0">
        <w:rPr>
          <w:rFonts w:ascii="Georgia" w:eastAsia="Georgia" w:hAnsi="Georgia" w:cs="Georgia"/>
          <w:b/>
          <w:sz w:val="18"/>
          <w:szCs w:val="18"/>
        </w:rPr>
        <w:t>EFFE label of the European Festivals Association</w:t>
      </w:r>
      <w:r w:rsidRPr="000C4FB0">
        <w:rPr>
          <w:rFonts w:ascii="Georgia" w:eastAsia="Georgia" w:hAnsi="Georgia" w:cs="Georgia"/>
          <w:bCs/>
          <w:sz w:val="18"/>
          <w:szCs w:val="18"/>
        </w:rPr>
        <w:t>.</w:t>
      </w:r>
    </w:p>
    <w:p w:rsidR="00D13241" w:rsidRPr="000C4FB0" w:rsidRDefault="00D13241">
      <w:pPr>
        <w:spacing w:line="264" w:lineRule="auto"/>
        <w:jc w:val="both"/>
        <w:rPr>
          <w:rFonts w:ascii="Georgia" w:eastAsia="Georgia" w:hAnsi="Georgia" w:cs="Georgia"/>
          <w:b/>
          <w:sz w:val="18"/>
          <w:szCs w:val="18"/>
        </w:rPr>
      </w:pPr>
    </w:p>
    <w:p w:rsidR="00BB7CDA" w:rsidRPr="000C4FB0" w:rsidRDefault="00000000">
      <w:pPr>
        <w:spacing w:line="264" w:lineRule="auto"/>
        <w:rPr>
          <w:rFonts w:ascii="Georgia" w:eastAsia="Georgia" w:hAnsi="Georgia" w:cs="Georgia"/>
          <w:sz w:val="18"/>
          <w:szCs w:val="18"/>
        </w:rPr>
      </w:pPr>
      <w:r w:rsidRPr="000C4FB0">
        <w:rPr>
          <w:rFonts w:ascii="Georgia" w:eastAsia="Georgia" w:hAnsi="Georgia" w:cs="Georgia"/>
          <w:b/>
          <w:sz w:val="18"/>
          <w:szCs w:val="18"/>
        </w:rPr>
        <w:t>Financially supported by:</w:t>
      </w:r>
      <w:r w:rsidRPr="000C4FB0">
        <w:rPr>
          <w:rFonts w:ascii="Georgia" w:eastAsia="Georgia" w:hAnsi="Georgia" w:cs="Georgia"/>
          <w:sz w:val="18"/>
          <w:szCs w:val="18"/>
        </w:rPr>
        <w:t xml:space="preserve"> European Union – </w:t>
      </w:r>
      <w:proofErr w:type="spellStart"/>
      <w:r w:rsidRPr="000C4FB0">
        <w:rPr>
          <w:rFonts w:ascii="Georgia" w:eastAsia="Georgia" w:hAnsi="Georgia" w:cs="Georgia"/>
          <w:sz w:val="18"/>
          <w:szCs w:val="18"/>
        </w:rPr>
        <w:t>NextGenerationEU</w:t>
      </w:r>
      <w:proofErr w:type="spellEnd"/>
      <w:r w:rsidRPr="000C4FB0">
        <w:rPr>
          <w:rFonts w:ascii="Georgia" w:eastAsia="Georgia" w:hAnsi="Georgia" w:cs="Georgia"/>
          <w:sz w:val="18"/>
          <w:szCs w:val="18"/>
        </w:rPr>
        <w:t xml:space="preserve"> and Czech Recovery Plan, Capital City of</w:t>
      </w:r>
      <w:r w:rsidR="00E36387" w:rsidRPr="000C4FB0">
        <w:rPr>
          <w:rFonts w:ascii="Georgia" w:eastAsia="Georgia" w:hAnsi="Georgia" w:cs="Georgia"/>
          <w:sz w:val="18"/>
          <w:szCs w:val="18"/>
        </w:rPr>
        <w:t> </w:t>
      </w:r>
      <w:r w:rsidRPr="000C4FB0">
        <w:rPr>
          <w:rFonts w:ascii="Georgia" w:eastAsia="Georgia" w:hAnsi="Georgia" w:cs="Georgia"/>
          <w:sz w:val="18"/>
          <w:szCs w:val="18"/>
        </w:rPr>
        <w:t>Prague</w:t>
      </w:r>
    </w:p>
    <w:p w:rsidR="00BB7CDA" w:rsidRPr="000C4FB0" w:rsidRDefault="00BB7CDA">
      <w:pPr>
        <w:spacing w:line="264" w:lineRule="auto"/>
        <w:rPr>
          <w:rFonts w:ascii="Georgia" w:eastAsia="Georgia" w:hAnsi="Georgia" w:cs="Georgia"/>
          <w:sz w:val="18"/>
          <w:szCs w:val="18"/>
        </w:rPr>
      </w:pPr>
    </w:p>
    <w:p w:rsidR="00BB7CDA" w:rsidRPr="000C4FB0" w:rsidRDefault="00000000">
      <w:pPr>
        <w:spacing w:line="264" w:lineRule="auto"/>
        <w:rPr>
          <w:rFonts w:ascii="Georgia" w:eastAsia="Georgia" w:hAnsi="Georgia" w:cs="Georgia"/>
          <w:sz w:val="18"/>
          <w:szCs w:val="18"/>
        </w:rPr>
      </w:pPr>
      <w:r w:rsidRPr="000C4FB0">
        <w:rPr>
          <w:rFonts w:ascii="Georgia" w:eastAsia="Georgia" w:hAnsi="Georgia" w:cs="Georgia"/>
          <w:b/>
          <w:sz w:val="18"/>
          <w:szCs w:val="18"/>
        </w:rPr>
        <w:t>General partner:</w:t>
      </w:r>
      <w:r w:rsidRPr="000C4FB0">
        <w:rPr>
          <w:rFonts w:ascii="Georgia" w:eastAsia="Georgia" w:hAnsi="Georgia" w:cs="Georgia"/>
          <w:sz w:val="18"/>
          <w:szCs w:val="18"/>
        </w:rPr>
        <w:t xml:space="preserve"> Volkswagen Commercial Vehicles</w:t>
      </w:r>
    </w:p>
    <w:p w:rsidR="00BB7CDA" w:rsidRPr="000C4FB0" w:rsidRDefault="00000000">
      <w:pPr>
        <w:spacing w:line="264" w:lineRule="auto"/>
        <w:rPr>
          <w:rFonts w:ascii="Georgia" w:eastAsia="Georgia" w:hAnsi="Georgia" w:cs="Georgia"/>
          <w:sz w:val="18"/>
          <w:szCs w:val="18"/>
        </w:rPr>
      </w:pPr>
      <w:r w:rsidRPr="000C4FB0">
        <w:rPr>
          <w:rFonts w:ascii="Georgia" w:eastAsia="Georgia" w:hAnsi="Georgia" w:cs="Georgia"/>
          <w:b/>
          <w:sz w:val="18"/>
          <w:szCs w:val="18"/>
        </w:rPr>
        <w:t>General media partner:</w:t>
      </w:r>
      <w:r w:rsidRPr="000C4FB0">
        <w:rPr>
          <w:rFonts w:ascii="Georgia" w:eastAsia="Georgia" w:hAnsi="Georgia" w:cs="Georgia"/>
          <w:sz w:val="18"/>
          <w:szCs w:val="18"/>
        </w:rPr>
        <w:t xml:space="preserve"> Czech Television</w:t>
      </w:r>
    </w:p>
    <w:p w:rsidR="00BB7CDA" w:rsidRPr="000C4FB0" w:rsidRDefault="00BB7CDA">
      <w:pPr>
        <w:spacing w:line="264" w:lineRule="auto"/>
        <w:rPr>
          <w:rFonts w:ascii="Georgia" w:eastAsia="Georgia" w:hAnsi="Georgia" w:cs="Georgia"/>
          <w:sz w:val="18"/>
          <w:szCs w:val="18"/>
        </w:rPr>
      </w:pPr>
    </w:p>
    <w:p w:rsidR="00BB7CDA" w:rsidRPr="000C4FB0" w:rsidRDefault="00000000">
      <w:pPr>
        <w:spacing w:line="264" w:lineRule="auto"/>
        <w:rPr>
          <w:rFonts w:ascii="Georgia" w:eastAsia="Georgia" w:hAnsi="Georgia" w:cs="Georgia"/>
          <w:b/>
          <w:sz w:val="18"/>
          <w:szCs w:val="18"/>
        </w:rPr>
      </w:pPr>
      <w:r w:rsidRPr="000C4FB0">
        <w:rPr>
          <w:rFonts w:ascii="Georgia" w:eastAsia="Georgia" w:hAnsi="Georgia" w:cs="Georgia"/>
          <w:b/>
          <w:sz w:val="18"/>
          <w:szCs w:val="18"/>
        </w:rPr>
        <w:t>Main media partner:</w:t>
      </w:r>
      <w:r w:rsidRPr="000C4FB0">
        <w:rPr>
          <w:rFonts w:ascii="Georgia" w:eastAsia="Georgia" w:hAnsi="Georgia" w:cs="Georgia"/>
          <w:sz w:val="18"/>
          <w:szCs w:val="18"/>
        </w:rPr>
        <w:t xml:space="preserve"> Czech Radio</w:t>
      </w:r>
    </w:p>
    <w:p w:rsidR="00BB7CDA" w:rsidRPr="000C4FB0" w:rsidRDefault="00000000">
      <w:pPr>
        <w:spacing w:line="264" w:lineRule="auto"/>
        <w:rPr>
          <w:rFonts w:ascii="Georgia" w:eastAsia="Georgia" w:hAnsi="Georgia" w:cs="Georgia"/>
          <w:sz w:val="18"/>
          <w:szCs w:val="18"/>
        </w:rPr>
      </w:pPr>
      <w:r w:rsidRPr="000C4FB0">
        <w:rPr>
          <w:rFonts w:ascii="Georgia" w:eastAsia="Georgia" w:hAnsi="Georgia" w:cs="Georgia"/>
          <w:b/>
          <w:sz w:val="18"/>
          <w:szCs w:val="18"/>
        </w:rPr>
        <w:t>Technological partner:</w:t>
      </w:r>
      <w:r w:rsidRPr="000C4FB0">
        <w:rPr>
          <w:rFonts w:ascii="Georgia" w:eastAsia="Georgia" w:hAnsi="Georgia" w:cs="Georgia"/>
          <w:sz w:val="18"/>
          <w:szCs w:val="18"/>
        </w:rPr>
        <w:t xml:space="preserve"> Alza.cz</w:t>
      </w:r>
    </w:p>
    <w:p w:rsidR="00BB7CDA" w:rsidRPr="000C4FB0" w:rsidRDefault="00000000">
      <w:pPr>
        <w:spacing w:line="264" w:lineRule="auto"/>
        <w:rPr>
          <w:rFonts w:ascii="Georgia" w:eastAsia="Georgia" w:hAnsi="Georgia" w:cs="Georgia"/>
          <w:sz w:val="18"/>
          <w:szCs w:val="18"/>
        </w:rPr>
      </w:pPr>
      <w:r w:rsidRPr="000C4FB0">
        <w:rPr>
          <w:rFonts w:ascii="Georgia" w:eastAsia="Georgia" w:hAnsi="Georgia" w:cs="Georgia"/>
          <w:b/>
          <w:sz w:val="18"/>
          <w:szCs w:val="18"/>
        </w:rPr>
        <w:t>Main partner:</w:t>
      </w:r>
      <w:r w:rsidRPr="000C4FB0">
        <w:rPr>
          <w:rFonts w:ascii="Georgia" w:eastAsia="Georgia" w:hAnsi="Georgia" w:cs="Georgia"/>
          <w:sz w:val="18"/>
          <w:szCs w:val="18"/>
        </w:rPr>
        <w:t xml:space="preserve"> Mama Shelter Prague</w:t>
      </w:r>
    </w:p>
    <w:p w:rsidR="00BB7CDA" w:rsidRPr="000C4FB0" w:rsidRDefault="00BB7CDA">
      <w:pPr>
        <w:spacing w:line="264" w:lineRule="auto"/>
        <w:rPr>
          <w:rFonts w:ascii="Georgia" w:eastAsia="Georgia" w:hAnsi="Georgia" w:cs="Georgia"/>
          <w:sz w:val="18"/>
          <w:szCs w:val="18"/>
        </w:rPr>
      </w:pPr>
    </w:p>
    <w:p w:rsidR="00BB7CDA" w:rsidRPr="000C4FB0" w:rsidRDefault="00000000">
      <w:pPr>
        <w:spacing w:line="264" w:lineRule="auto"/>
        <w:rPr>
          <w:rFonts w:ascii="Georgia" w:eastAsia="Georgia" w:hAnsi="Georgia" w:cs="Georgia"/>
          <w:sz w:val="18"/>
          <w:szCs w:val="18"/>
        </w:rPr>
      </w:pPr>
      <w:r w:rsidRPr="000C4FB0">
        <w:rPr>
          <w:rFonts w:ascii="Georgia" w:eastAsia="Georgia" w:hAnsi="Georgia" w:cs="Georgia"/>
          <w:b/>
          <w:sz w:val="18"/>
          <w:szCs w:val="18"/>
        </w:rPr>
        <w:t>Partners:</w:t>
      </w:r>
      <w:r w:rsidRPr="000C4FB0">
        <w:rPr>
          <w:rFonts w:ascii="Georgia" w:eastAsia="Georgia" w:hAnsi="Georgia" w:cs="Georgia"/>
          <w:sz w:val="18"/>
          <w:szCs w:val="18"/>
        </w:rPr>
        <w:t xml:space="preserve"> </w:t>
      </w:r>
      <w:proofErr w:type="spellStart"/>
      <w:r w:rsidRPr="000C4FB0">
        <w:rPr>
          <w:rFonts w:ascii="Georgia" w:eastAsia="Georgia" w:hAnsi="Georgia" w:cs="Georgia"/>
          <w:sz w:val="18"/>
          <w:szCs w:val="18"/>
        </w:rPr>
        <w:t>Vinohradský</w:t>
      </w:r>
      <w:proofErr w:type="spellEnd"/>
      <w:r w:rsidRPr="000C4FB0">
        <w:rPr>
          <w:rFonts w:ascii="Georgia" w:eastAsia="Georgia" w:hAnsi="Georgia" w:cs="Georgia"/>
          <w:sz w:val="18"/>
          <w:szCs w:val="18"/>
        </w:rPr>
        <w:t xml:space="preserve"> </w:t>
      </w:r>
      <w:proofErr w:type="spellStart"/>
      <w:r w:rsidRPr="000C4FB0">
        <w:rPr>
          <w:rFonts w:ascii="Georgia" w:eastAsia="Georgia" w:hAnsi="Georgia" w:cs="Georgia"/>
          <w:sz w:val="18"/>
          <w:szCs w:val="18"/>
        </w:rPr>
        <w:t>pivovar</w:t>
      </w:r>
      <w:proofErr w:type="spellEnd"/>
      <w:r w:rsidRPr="000C4FB0">
        <w:rPr>
          <w:rFonts w:ascii="Georgia" w:eastAsia="Georgia" w:hAnsi="Georgia" w:cs="Georgia"/>
          <w:sz w:val="18"/>
          <w:szCs w:val="18"/>
        </w:rPr>
        <w:t xml:space="preserve">, Studio Bauhaus, </w:t>
      </w:r>
      <w:proofErr w:type="spellStart"/>
      <w:r w:rsidRPr="000C4FB0">
        <w:rPr>
          <w:rFonts w:ascii="Georgia" w:eastAsia="Georgia" w:hAnsi="Georgia" w:cs="Georgia"/>
          <w:sz w:val="18"/>
          <w:szCs w:val="18"/>
        </w:rPr>
        <w:t>PageFive</w:t>
      </w:r>
      <w:proofErr w:type="spellEnd"/>
      <w:r w:rsidRPr="000C4FB0">
        <w:rPr>
          <w:rFonts w:ascii="Georgia" w:eastAsia="Georgia" w:hAnsi="Georgia" w:cs="Georgia"/>
          <w:sz w:val="18"/>
          <w:szCs w:val="18"/>
        </w:rPr>
        <w:t>, EKO-KOM</w:t>
      </w:r>
    </w:p>
    <w:p w:rsidR="00BB7CDA" w:rsidRPr="000C4FB0" w:rsidRDefault="00BB7CDA">
      <w:pPr>
        <w:spacing w:line="264" w:lineRule="auto"/>
        <w:rPr>
          <w:rFonts w:ascii="Georgia" w:eastAsia="Georgia" w:hAnsi="Georgia" w:cs="Georgia"/>
          <w:sz w:val="18"/>
          <w:szCs w:val="18"/>
        </w:rPr>
      </w:pPr>
    </w:p>
    <w:p w:rsidR="00BB7CDA" w:rsidRPr="000C4FB0" w:rsidRDefault="00000000" w:rsidP="00121CDE">
      <w:pPr>
        <w:spacing w:line="264" w:lineRule="auto"/>
        <w:jc w:val="both"/>
        <w:rPr>
          <w:rFonts w:ascii="Georgia" w:eastAsia="Georgia" w:hAnsi="Georgia" w:cs="Georgia"/>
          <w:sz w:val="18"/>
          <w:szCs w:val="18"/>
        </w:rPr>
      </w:pPr>
      <w:r w:rsidRPr="000C4FB0">
        <w:rPr>
          <w:rFonts w:ascii="Georgia" w:eastAsia="Georgia" w:hAnsi="Georgia" w:cs="Georgia"/>
          <w:b/>
          <w:sz w:val="18"/>
          <w:szCs w:val="18"/>
        </w:rPr>
        <w:t>Institutional partners:</w:t>
      </w:r>
      <w:r w:rsidRPr="000C4FB0">
        <w:rPr>
          <w:rFonts w:ascii="Georgia" w:eastAsia="Georgia" w:hAnsi="Georgia" w:cs="Georgia"/>
          <w:sz w:val="18"/>
          <w:szCs w:val="18"/>
        </w:rPr>
        <w:t xml:space="preserve"> National Gallery Prague, the Theatre Faculty of the Academy of Performing Arts in Prague, Goethe-</w:t>
      </w:r>
      <w:proofErr w:type="spellStart"/>
      <w:r w:rsidRPr="000C4FB0">
        <w:rPr>
          <w:rFonts w:ascii="Georgia" w:eastAsia="Georgia" w:hAnsi="Georgia" w:cs="Georgia"/>
          <w:sz w:val="18"/>
          <w:szCs w:val="18"/>
        </w:rPr>
        <w:t>Institut</w:t>
      </w:r>
      <w:proofErr w:type="spellEnd"/>
      <w:r w:rsidRPr="000C4FB0">
        <w:rPr>
          <w:rFonts w:ascii="Georgia" w:eastAsia="Georgia" w:hAnsi="Georgia" w:cs="Georgia"/>
          <w:sz w:val="18"/>
          <w:szCs w:val="18"/>
        </w:rPr>
        <w:t xml:space="preserve">, Czech </w:t>
      </w:r>
      <w:proofErr w:type="spellStart"/>
      <w:r w:rsidRPr="000C4FB0">
        <w:rPr>
          <w:rFonts w:ascii="Georgia" w:eastAsia="Georgia" w:hAnsi="Georgia" w:cs="Georgia"/>
          <w:sz w:val="18"/>
          <w:szCs w:val="18"/>
        </w:rPr>
        <w:t>Centers</w:t>
      </w:r>
      <w:proofErr w:type="spellEnd"/>
      <w:r w:rsidRPr="000C4FB0">
        <w:rPr>
          <w:rFonts w:ascii="Georgia" w:eastAsia="Georgia" w:hAnsi="Georgia" w:cs="Georgia"/>
          <w:sz w:val="18"/>
          <w:szCs w:val="18"/>
        </w:rPr>
        <w:t>, Prague 7 City District, Ministry of Foreign Affairs of the Czech Republic</w:t>
      </w:r>
      <w:r w:rsidR="00D13241" w:rsidRPr="000C4FB0">
        <w:rPr>
          <w:rFonts w:ascii="Georgia" w:eastAsia="Georgia" w:hAnsi="Georgia" w:cs="Georgia"/>
          <w:sz w:val="18"/>
          <w:szCs w:val="18"/>
        </w:rPr>
        <w:t>, Deutsch-</w:t>
      </w:r>
      <w:proofErr w:type="spellStart"/>
      <w:r w:rsidR="00D13241" w:rsidRPr="000C4FB0">
        <w:rPr>
          <w:rFonts w:ascii="Georgia" w:eastAsia="Georgia" w:hAnsi="Georgia" w:cs="Georgia"/>
          <w:sz w:val="18"/>
          <w:szCs w:val="18"/>
        </w:rPr>
        <w:t>Tschechischer</w:t>
      </w:r>
      <w:proofErr w:type="spellEnd"/>
      <w:r w:rsidR="00D13241" w:rsidRPr="000C4FB0">
        <w:rPr>
          <w:rFonts w:ascii="Georgia" w:eastAsia="Georgia" w:hAnsi="Georgia" w:cs="Georgia"/>
          <w:sz w:val="18"/>
          <w:szCs w:val="18"/>
        </w:rPr>
        <w:t xml:space="preserve"> </w:t>
      </w:r>
      <w:proofErr w:type="spellStart"/>
      <w:r w:rsidR="00D13241" w:rsidRPr="000C4FB0">
        <w:rPr>
          <w:rFonts w:ascii="Georgia" w:eastAsia="Georgia" w:hAnsi="Georgia" w:cs="Georgia"/>
          <w:sz w:val="18"/>
          <w:szCs w:val="18"/>
        </w:rPr>
        <w:t>Zukunftsfonds</w:t>
      </w:r>
      <w:proofErr w:type="spellEnd"/>
    </w:p>
    <w:p w:rsidR="00BB7CDA" w:rsidRPr="000C4FB0" w:rsidRDefault="00BB7CDA">
      <w:pPr>
        <w:spacing w:line="264" w:lineRule="auto"/>
        <w:jc w:val="both"/>
        <w:rPr>
          <w:rFonts w:ascii="Georgia" w:eastAsia="Georgia" w:hAnsi="Georgia" w:cs="Georgia"/>
          <w:sz w:val="18"/>
          <w:szCs w:val="18"/>
        </w:rPr>
      </w:pPr>
    </w:p>
    <w:p w:rsidR="00BB7CDA" w:rsidRPr="000C4FB0" w:rsidRDefault="00000000">
      <w:pPr>
        <w:spacing w:line="264" w:lineRule="auto"/>
        <w:jc w:val="both"/>
        <w:rPr>
          <w:rFonts w:ascii="Georgia" w:eastAsia="Georgia" w:hAnsi="Georgia" w:cs="Georgia"/>
          <w:sz w:val="18"/>
          <w:szCs w:val="18"/>
        </w:rPr>
      </w:pPr>
      <w:r w:rsidRPr="000C4FB0">
        <w:rPr>
          <w:rFonts w:ascii="Georgia" w:eastAsia="Georgia" w:hAnsi="Georgia" w:cs="Georgia"/>
          <w:b/>
          <w:sz w:val="18"/>
          <w:szCs w:val="18"/>
        </w:rPr>
        <w:t>Media partners</w:t>
      </w:r>
      <w:r w:rsidRPr="000C4FB0">
        <w:rPr>
          <w:rFonts w:ascii="Georgia" w:eastAsia="Georgia" w:hAnsi="Georgia" w:cs="Georgia"/>
          <w:sz w:val="18"/>
          <w:szCs w:val="18"/>
        </w:rPr>
        <w:t xml:space="preserve">: A2, Alarm, </w:t>
      </w:r>
      <w:proofErr w:type="spellStart"/>
      <w:r w:rsidRPr="000C4FB0">
        <w:rPr>
          <w:rFonts w:ascii="Georgia" w:eastAsia="Georgia" w:hAnsi="Georgia" w:cs="Georgia"/>
          <w:sz w:val="18"/>
          <w:szCs w:val="18"/>
        </w:rPr>
        <w:t>Artikl</w:t>
      </w:r>
      <w:proofErr w:type="spellEnd"/>
      <w:r w:rsidRPr="000C4FB0">
        <w:rPr>
          <w:rFonts w:ascii="Georgia" w:eastAsia="Georgia" w:hAnsi="Georgia" w:cs="Georgia"/>
          <w:sz w:val="18"/>
          <w:szCs w:val="18"/>
        </w:rPr>
        <w:t>,</w:t>
      </w:r>
      <w:r w:rsidR="00D13241" w:rsidRPr="000C4FB0">
        <w:rPr>
          <w:rFonts w:ascii="Georgia" w:eastAsia="Georgia" w:hAnsi="Georgia" w:cs="Georgia"/>
          <w:sz w:val="18"/>
          <w:szCs w:val="18"/>
        </w:rPr>
        <w:t xml:space="preserve"> </w:t>
      </w:r>
      <w:proofErr w:type="spellStart"/>
      <w:r w:rsidR="00D13241" w:rsidRPr="000C4FB0">
        <w:rPr>
          <w:rFonts w:ascii="Georgia" w:eastAsia="Georgia" w:hAnsi="Georgia" w:cs="Georgia"/>
          <w:sz w:val="18"/>
          <w:szCs w:val="18"/>
        </w:rPr>
        <w:t>CzechCrunch</w:t>
      </w:r>
      <w:proofErr w:type="spellEnd"/>
      <w:r w:rsidR="00D13241" w:rsidRPr="000C4FB0">
        <w:rPr>
          <w:rFonts w:ascii="Georgia" w:eastAsia="Georgia" w:hAnsi="Georgia" w:cs="Georgia"/>
          <w:sz w:val="18"/>
          <w:szCs w:val="18"/>
        </w:rPr>
        <w:t>,</w:t>
      </w:r>
      <w:r w:rsidRPr="000C4FB0">
        <w:rPr>
          <w:rFonts w:ascii="Georgia" w:eastAsia="Georgia" w:hAnsi="Georgia" w:cs="Georgia"/>
          <w:sz w:val="18"/>
          <w:szCs w:val="18"/>
        </w:rPr>
        <w:t xml:space="preserve"> Radio 1,</w:t>
      </w:r>
      <w:r w:rsidR="009634D8" w:rsidRPr="000C4FB0">
        <w:rPr>
          <w:rFonts w:ascii="Georgia" w:eastAsia="Georgia" w:hAnsi="Georgia" w:cs="Georgia"/>
          <w:sz w:val="18"/>
          <w:szCs w:val="18"/>
        </w:rPr>
        <w:t xml:space="preserve"> </w:t>
      </w:r>
      <w:proofErr w:type="spellStart"/>
      <w:r w:rsidR="00D13241" w:rsidRPr="000C4FB0">
        <w:rPr>
          <w:rFonts w:ascii="Georgia" w:eastAsia="Georgia" w:hAnsi="Georgia" w:cs="Georgia"/>
          <w:sz w:val="18"/>
          <w:szCs w:val="18"/>
        </w:rPr>
        <w:t>FullMoon</w:t>
      </w:r>
      <w:proofErr w:type="spellEnd"/>
      <w:r w:rsidR="00D13241" w:rsidRPr="000C4FB0">
        <w:rPr>
          <w:rFonts w:ascii="Georgia" w:eastAsia="Georgia" w:hAnsi="Georgia" w:cs="Georgia"/>
          <w:sz w:val="18"/>
          <w:szCs w:val="18"/>
        </w:rPr>
        <w:t xml:space="preserve"> Zine</w:t>
      </w:r>
      <w:r w:rsidRPr="000C4FB0">
        <w:rPr>
          <w:rFonts w:ascii="Georgia" w:eastAsia="Georgia" w:hAnsi="Georgia" w:cs="Georgia"/>
          <w:sz w:val="18"/>
          <w:szCs w:val="18"/>
        </w:rPr>
        <w:t xml:space="preserve">, Radio 1, </w:t>
      </w:r>
      <w:proofErr w:type="spellStart"/>
      <w:r w:rsidRPr="000C4FB0">
        <w:rPr>
          <w:rFonts w:ascii="Georgia" w:eastAsia="Georgia" w:hAnsi="Georgia" w:cs="Georgia"/>
          <w:sz w:val="18"/>
          <w:szCs w:val="18"/>
        </w:rPr>
        <w:t>Deník</w:t>
      </w:r>
      <w:proofErr w:type="spellEnd"/>
      <w:r w:rsidRPr="000C4FB0">
        <w:rPr>
          <w:rFonts w:ascii="Georgia" w:eastAsia="Georgia" w:hAnsi="Georgia" w:cs="Georgia"/>
          <w:sz w:val="18"/>
          <w:szCs w:val="18"/>
        </w:rPr>
        <w:t xml:space="preserve"> N,</w:t>
      </w:r>
      <w:r w:rsidR="00D13241" w:rsidRPr="000C4FB0">
        <w:rPr>
          <w:rFonts w:ascii="Georgia" w:eastAsia="Georgia" w:hAnsi="Georgia" w:cs="Georgia"/>
          <w:sz w:val="18"/>
          <w:szCs w:val="18"/>
        </w:rPr>
        <w:t xml:space="preserve"> </w:t>
      </w:r>
      <w:proofErr w:type="spellStart"/>
      <w:r w:rsidR="00D13241" w:rsidRPr="000C4FB0">
        <w:rPr>
          <w:rFonts w:ascii="Georgia" w:eastAsia="Georgia" w:hAnsi="Georgia" w:cs="Georgia"/>
          <w:sz w:val="18"/>
          <w:szCs w:val="18"/>
        </w:rPr>
        <w:t>Divadelní</w:t>
      </w:r>
      <w:proofErr w:type="spellEnd"/>
      <w:r w:rsidR="00D13241" w:rsidRPr="000C4FB0">
        <w:rPr>
          <w:rFonts w:ascii="Georgia" w:eastAsia="Georgia" w:hAnsi="Georgia" w:cs="Georgia"/>
          <w:sz w:val="18"/>
          <w:szCs w:val="18"/>
        </w:rPr>
        <w:t xml:space="preserve"> </w:t>
      </w:r>
      <w:proofErr w:type="spellStart"/>
      <w:r w:rsidR="00D13241" w:rsidRPr="000C4FB0">
        <w:rPr>
          <w:rFonts w:ascii="Georgia" w:eastAsia="Georgia" w:hAnsi="Georgia" w:cs="Georgia"/>
          <w:sz w:val="18"/>
          <w:szCs w:val="18"/>
        </w:rPr>
        <w:t>noviny</w:t>
      </w:r>
      <w:proofErr w:type="spellEnd"/>
      <w:r w:rsidR="00D13241" w:rsidRPr="000C4FB0">
        <w:rPr>
          <w:rFonts w:ascii="Georgia" w:eastAsia="Georgia" w:hAnsi="Georgia" w:cs="Georgia"/>
          <w:sz w:val="18"/>
          <w:szCs w:val="18"/>
        </w:rPr>
        <w:t>,</w:t>
      </w:r>
      <w:r w:rsidRPr="000C4FB0">
        <w:rPr>
          <w:rFonts w:ascii="Georgia" w:eastAsia="Georgia" w:hAnsi="Georgia" w:cs="Georgia"/>
          <w:sz w:val="18"/>
          <w:szCs w:val="18"/>
        </w:rPr>
        <w:t xml:space="preserve"> </w:t>
      </w:r>
      <w:proofErr w:type="spellStart"/>
      <w:r w:rsidRPr="000C4FB0">
        <w:rPr>
          <w:rFonts w:ascii="Georgia" w:eastAsia="Georgia" w:hAnsi="Georgia" w:cs="Georgia"/>
          <w:sz w:val="18"/>
          <w:szCs w:val="18"/>
        </w:rPr>
        <w:t>ArtMap</w:t>
      </w:r>
      <w:proofErr w:type="spellEnd"/>
      <w:r w:rsidRPr="000C4FB0">
        <w:rPr>
          <w:rFonts w:ascii="Georgia" w:eastAsia="Georgia" w:hAnsi="Georgia" w:cs="Georgia"/>
          <w:sz w:val="18"/>
          <w:szCs w:val="18"/>
        </w:rPr>
        <w:t xml:space="preserve">, Bio </w:t>
      </w:r>
      <w:proofErr w:type="spellStart"/>
      <w:r w:rsidRPr="000C4FB0">
        <w:rPr>
          <w:rFonts w:ascii="Georgia" w:eastAsia="Georgia" w:hAnsi="Georgia" w:cs="Georgia"/>
          <w:sz w:val="18"/>
          <w:szCs w:val="18"/>
        </w:rPr>
        <w:t>Oko</w:t>
      </w:r>
      <w:proofErr w:type="spellEnd"/>
      <w:r w:rsidRPr="000C4FB0">
        <w:rPr>
          <w:rFonts w:ascii="Georgia" w:eastAsia="Georgia" w:hAnsi="Georgia" w:cs="Georgia"/>
          <w:sz w:val="18"/>
          <w:szCs w:val="18"/>
        </w:rPr>
        <w:t xml:space="preserve">, </w:t>
      </w:r>
      <w:proofErr w:type="spellStart"/>
      <w:r w:rsidRPr="000C4FB0">
        <w:rPr>
          <w:rFonts w:ascii="Georgia" w:eastAsia="Georgia" w:hAnsi="Georgia" w:cs="Georgia"/>
          <w:sz w:val="18"/>
          <w:szCs w:val="18"/>
        </w:rPr>
        <w:t>Svět</w:t>
      </w:r>
      <w:proofErr w:type="spellEnd"/>
      <w:r w:rsidRPr="000C4FB0">
        <w:rPr>
          <w:rFonts w:ascii="Georgia" w:eastAsia="Georgia" w:hAnsi="Georgia" w:cs="Georgia"/>
          <w:sz w:val="18"/>
          <w:szCs w:val="18"/>
        </w:rPr>
        <w:t xml:space="preserve"> a </w:t>
      </w:r>
      <w:proofErr w:type="spellStart"/>
      <w:r w:rsidRPr="000C4FB0">
        <w:rPr>
          <w:rFonts w:ascii="Georgia" w:eastAsia="Georgia" w:hAnsi="Georgia" w:cs="Georgia"/>
          <w:sz w:val="18"/>
          <w:szCs w:val="18"/>
        </w:rPr>
        <w:t>divadlo</w:t>
      </w:r>
      <w:proofErr w:type="spellEnd"/>
      <w:r w:rsidRPr="000C4FB0">
        <w:rPr>
          <w:rFonts w:ascii="Georgia" w:eastAsia="Georgia" w:hAnsi="Georgia" w:cs="Georgia"/>
          <w:sz w:val="18"/>
          <w:szCs w:val="18"/>
        </w:rPr>
        <w:t xml:space="preserve">, </w:t>
      </w:r>
      <w:proofErr w:type="spellStart"/>
      <w:r w:rsidR="00D13241" w:rsidRPr="000C4FB0">
        <w:rPr>
          <w:rFonts w:ascii="Georgia" w:eastAsia="Georgia" w:hAnsi="Georgia" w:cs="Georgia"/>
          <w:sz w:val="18"/>
          <w:szCs w:val="18"/>
        </w:rPr>
        <w:t>Czechdesign</w:t>
      </w:r>
      <w:proofErr w:type="spellEnd"/>
      <w:r w:rsidR="00D13241" w:rsidRPr="000C4FB0">
        <w:rPr>
          <w:rFonts w:ascii="Georgia" w:eastAsia="Georgia" w:hAnsi="Georgia" w:cs="Georgia"/>
          <w:sz w:val="18"/>
          <w:szCs w:val="18"/>
        </w:rPr>
        <w:t xml:space="preserve">, </w:t>
      </w:r>
      <w:r w:rsidRPr="000C4FB0">
        <w:rPr>
          <w:rFonts w:ascii="Georgia" w:eastAsia="Georgia" w:hAnsi="Georgia" w:cs="Georgia"/>
          <w:sz w:val="18"/>
          <w:szCs w:val="18"/>
        </w:rPr>
        <w:t xml:space="preserve">Arts Czech, divadlo.cz, </w:t>
      </w:r>
      <w:r w:rsidR="00D13241" w:rsidRPr="000C4FB0">
        <w:rPr>
          <w:rFonts w:ascii="Georgia" w:eastAsia="Georgia" w:hAnsi="Georgia" w:cs="Georgia"/>
          <w:sz w:val="18"/>
          <w:szCs w:val="18"/>
        </w:rPr>
        <w:t>C</w:t>
      </w:r>
      <w:r w:rsidRPr="000C4FB0">
        <w:rPr>
          <w:rFonts w:ascii="Georgia" w:eastAsia="Georgia" w:hAnsi="Georgia" w:cs="Georgia"/>
          <w:sz w:val="18"/>
          <w:szCs w:val="18"/>
        </w:rPr>
        <w:t>ulturenet.cz</w:t>
      </w:r>
      <w:r w:rsidR="00BC1441" w:rsidRPr="000C4FB0">
        <w:rPr>
          <w:rFonts w:ascii="Georgia" w:eastAsia="Georgia" w:hAnsi="Georgia" w:cs="Georgia"/>
          <w:sz w:val="18"/>
          <w:szCs w:val="18"/>
        </w:rPr>
        <w:t xml:space="preserve">, </w:t>
      </w:r>
      <w:proofErr w:type="spellStart"/>
      <w:r w:rsidR="00BC1441" w:rsidRPr="000C4FB0">
        <w:rPr>
          <w:rFonts w:ascii="Georgia" w:eastAsia="Georgia" w:hAnsi="Georgia" w:cs="Georgia"/>
          <w:sz w:val="18"/>
          <w:szCs w:val="18"/>
        </w:rPr>
        <w:t>Proti</w:t>
      </w:r>
      <w:proofErr w:type="spellEnd"/>
      <w:r w:rsidR="00BC1441" w:rsidRPr="000C4FB0">
        <w:rPr>
          <w:rFonts w:ascii="Georgia" w:eastAsia="Georgia" w:hAnsi="Georgia" w:cs="Georgia"/>
          <w:sz w:val="18"/>
          <w:szCs w:val="18"/>
        </w:rPr>
        <w:t xml:space="preserve"> </w:t>
      </w:r>
      <w:proofErr w:type="spellStart"/>
      <w:r w:rsidR="00BC1441" w:rsidRPr="000C4FB0">
        <w:rPr>
          <w:rFonts w:ascii="Georgia" w:eastAsia="Georgia" w:hAnsi="Georgia" w:cs="Georgia"/>
          <w:sz w:val="18"/>
          <w:szCs w:val="18"/>
        </w:rPr>
        <w:t>šedi</w:t>
      </w:r>
      <w:proofErr w:type="spellEnd"/>
      <w:r w:rsidR="00BC1441" w:rsidRPr="000C4FB0">
        <w:rPr>
          <w:rFonts w:ascii="Georgia" w:eastAsia="Georgia" w:hAnsi="Georgia" w:cs="Georgia"/>
          <w:sz w:val="18"/>
          <w:szCs w:val="18"/>
        </w:rPr>
        <w:t xml:space="preserve">, </w:t>
      </w:r>
      <w:proofErr w:type="spellStart"/>
      <w:r w:rsidR="00121CDE" w:rsidRPr="000C4FB0">
        <w:rPr>
          <w:rFonts w:ascii="Georgia" w:eastAsia="Georgia" w:hAnsi="Georgia" w:cs="Georgia"/>
          <w:sz w:val="18"/>
          <w:szCs w:val="18"/>
        </w:rPr>
        <w:t>Taneční</w:t>
      </w:r>
      <w:proofErr w:type="spellEnd"/>
      <w:r w:rsidR="00121CDE" w:rsidRPr="000C4FB0">
        <w:rPr>
          <w:rFonts w:ascii="Georgia" w:eastAsia="Georgia" w:hAnsi="Georgia" w:cs="Georgia"/>
          <w:sz w:val="18"/>
          <w:szCs w:val="18"/>
        </w:rPr>
        <w:t xml:space="preserve"> </w:t>
      </w:r>
      <w:proofErr w:type="spellStart"/>
      <w:r w:rsidR="00121CDE" w:rsidRPr="000C4FB0">
        <w:rPr>
          <w:rFonts w:ascii="Georgia" w:eastAsia="Georgia" w:hAnsi="Georgia" w:cs="Georgia"/>
          <w:sz w:val="18"/>
          <w:szCs w:val="18"/>
        </w:rPr>
        <w:t>zóna</w:t>
      </w:r>
      <w:proofErr w:type="spellEnd"/>
      <w:r w:rsidR="00121CDE" w:rsidRPr="000C4FB0">
        <w:rPr>
          <w:rFonts w:ascii="Georgia" w:eastAsia="Georgia" w:hAnsi="Georgia" w:cs="Georgia"/>
          <w:sz w:val="18"/>
          <w:szCs w:val="18"/>
        </w:rPr>
        <w:t xml:space="preserve">, </w:t>
      </w:r>
      <w:proofErr w:type="spellStart"/>
      <w:r w:rsidR="00121CDE" w:rsidRPr="000C4FB0">
        <w:rPr>
          <w:rFonts w:ascii="Georgia" w:eastAsia="Georgia" w:hAnsi="Georgia" w:cs="Georgia"/>
          <w:sz w:val="18"/>
          <w:szCs w:val="18"/>
        </w:rPr>
        <w:t>Newstream</w:t>
      </w:r>
      <w:proofErr w:type="spellEnd"/>
      <w:r w:rsidR="00121CDE" w:rsidRPr="000C4FB0">
        <w:rPr>
          <w:rFonts w:ascii="Georgia" w:eastAsia="Georgia" w:hAnsi="Georgia" w:cs="Georgia"/>
          <w:sz w:val="18"/>
          <w:szCs w:val="18"/>
        </w:rPr>
        <w:t xml:space="preserve">, </w:t>
      </w:r>
      <w:proofErr w:type="spellStart"/>
      <w:r w:rsidR="00121CDE" w:rsidRPr="000C4FB0">
        <w:rPr>
          <w:rFonts w:ascii="Georgia" w:eastAsia="Georgia" w:hAnsi="Georgia" w:cs="Georgia"/>
          <w:sz w:val="18"/>
          <w:szCs w:val="18"/>
        </w:rPr>
        <w:t>Dezeen</w:t>
      </w:r>
      <w:proofErr w:type="spellEnd"/>
      <w:r w:rsidR="00121CDE" w:rsidRPr="000C4FB0">
        <w:rPr>
          <w:rFonts w:ascii="Georgia" w:eastAsia="Georgia" w:hAnsi="Georgia" w:cs="Georgia"/>
          <w:sz w:val="18"/>
          <w:szCs w:val="18"/>
        </w:rPr>
        <w:t xml:space="preserve">, </w:t>
      </w:r>
      <w:proofErr w:type="spellStart"/>
      <w:r w:rsidR="00121CDE" w:rsidRPr="000C4FB0">
        <w:rPr>
          <w:rFonts w:ascii="Georgia" w:eastAsia="Georgia" w:hAnsi="Georgia" w:cs="Georgia"/>
          <w:sz w:val="18"/>
          <w:szCs w:val="18"/>
        </w:rPr>
        <w:t>Theater</w:t>
      </w:r>
      <w:proofErr w:type="spellEnd"/>
      <w:r w:rsidR="00121CDE" w:rsidRPr="000C4FB0">
        <w:rPr>
          <w:rFonts w:ascii="Georgia" w:eastAsia="Georgia" w:hAnsi="Georgia" w:cs="Georgia"/>
          <w:sz w:val="18"/>
          <w:szCs w:val="18"/>
        </w:rPr>
        <w:t xml:space="preserve"> der Zeit, </w:t>
      </w:r>
      <w:r w:rsidRPr="000C4FB0">
        <w:rPr>
          <w:rFonts w:ascii="Georgia" w:eastAsia="Georgia" w:hAnsi="Georgia" w:cs="Georgia"/>
          <w:sz w:val="18"/>
          <w:szCs w:val="18"/>
        </w:rPr>
        <w:t>Knowledge Exchange Platform</w:t>
      </w:r>
    </w:p>
    <w:p w:rsidR="00BB7CDA" w:rsidRPr="000C4FB0" w:rsidRDefault="00BB7CDA">
      <w:pPr>
        <w:spacing w:line="264" w:lineRule="auto"/>
        <w:jc w:val="both"/>
        <w:rPr>
          <w:rFonts w:ascii="Georgia" w:eastAsia="Georgia" w:hAnsi="Georgia" w:cs="Georgia"/>
          <w:b/>
          <w:sz w:val="18"/>
          <w:szCs w:val="18"/>
        </w:rPr>
      </w:pPr>
    </w:p>
    <w:p w:rsidR="00BB7CDA" w:rsidRPr="000C4FB0" w:rsidRDefault="00000000" w:rsidP="00121CDE">
      <w:pPr>
        <w:spacing w:line="264" w:lineRule="auto"/>
        <w:jc w:val="both"/>
        <w:rPr>
          <w:rFonts w:ascii="Georgia" w:eastAsia="Georgia" w:hAnsi="Georgia" w:cs="Georgia"/>
          <w:sz w:val="18"/>
          <w:szCs w:val="18"/>
        </w:rPr>
      </w:pPr>
      <w:r w:rsidRPr="000C4FB0">
        <w:rPr>
          <w:rFonts w:ascii="Georgia" w:eastAsia="Georgia" w:hAnsi="Georgia" w:cs="Georgia"/>
          <w:b/>
          <w:sz w:val="18"/>
          <w:szCs w:val="18"/>
        </w:rPr>
        <w:t>In collaboration with:</w:t>
      </w:r>
      <w:r w:rsidRPr="000C4FB0">
        <w:rPr>
          <w:rFonts w:ascii="Georgia" w:eastAsia="Georgia" w:hAnsi="Georgia" w:cs="Georgia"/>
          <w:sz w:val="18"/>
          <w:szCs w:val="18"/>
        </w:rPr>
        <w:t xml:space="preserve"> </w:t>
      </w:r>
      <w:proofErr w:type="spellStart"/>
      <w:r w:rsidRPr="000C4FB0">
        <w:rPr>
          <w:rFonts w:ascii="Georgia" w:eastAsia="Georgia" w:hAnsi="Georgia" w:cs="Georgia"/>
          <w:sz w:val="18"/>
          <w:szCs w:val="18"/>
        </w:rPr>
        <w:t>Holešovice</w:t>
      </w:r>
      <w:proofErr w:type="spellEnd"/>
      <w:r w:rsidRPr="000C4FB0">
        <w:rPr>
          <w:rFonts w:ascii="Georgia" w:eastAsia="Georgia" w:hAnsi="Georgia" w:cs="Georgia"/>
          <w:sz w:val="18"/>
          <w:szCs w:val="18"/>
        </w:rPr>
        <w:t xml:space="preserve"> Market, </w:t>
      </w:r>
      <w:r w:rsidR="00121CDE" w:rsidRPr="000C4FB0">
        <w:rPr>
          <w:rFonts w:ascii="Georgia" w:eastAsia="Georgia" w:hAnsi="Georgia" w:cs="Georgia"/>
          <w:sz w:val="18"/>
          <w:szCs w:val="18"/>
        </w:rPr>
        <w:t xml:space="preserve">Programme PQ+, </w:t>
      </w:r>
      <w:proofErr w:type="spellStart"/>
      <w:r w:rsidR="00121CDE" w:rsidRPr="000C4FB0">
        <w:rPr>
          <w:rFonts w:ascii="Georgia" w:eastAsia="Georgia" w:hAnsi="Georgia" w:cs="Georgia"/>
          <w:sz w:val="18"/>
          <w:szCs w:val="18"/>
        </w:rPr>
        <w:t>PerformCzech</w:t>
      </w:r>
      <w:proofErr w:type="spellEnd"/>
      <w:r w:rsidR="00121CDE" w:rsidRPr="000C4FB0">
        <w:rPr>
          <w:rFonts w:ascii="Georgia" w:eastAsia="Georgia" w:hAnsi="Georgia" w:cs="Georgia"/>
          <w:sz w:val="18"/>
          <w:szCs w:val="18"/>
        </w:rPr>
        <w:t xml:space="preserve">, </w:t>
      </w:r>
      <w:proofErr w:type="spellStart"/>
      <w:r w:rsidRPr="000C4FB0">
        <w:rPr>
          <w:rFonts w:ascii="Georgia" w:eastAsia="Georgia" w:hAnsi="Georgia" w:cs="Georgia"/>
          <w:sz w:val="18"/>
          <w:szCs w:val="18"/>
        </w:rPr>
        <w:t>Art&amp;Digital</w:t>
      </w:r>
      <w:proofErr w:type="spellEnd"/>
      <w:r w:rsidRPr="000C4FB0">
        <w:rPr>
          <w:rFonts w:ascii="Georgia" w:eastAsia="Georgia" w:hAnsi="Georgia" w:cs="Georgia"/>
          <w:sz w:val="18"/>
          <w:szCs w:val="18"/>
        </w:rPr>
        <w:t xml:space="preserve"> Lab - H40, </w:t>
      </w:r>
      <w:proofErr w:type="spellStart"/>
      <w:r w:rsidR="00121CDE" w:rsidRPr="000C4FB0">
        <w:rPr>
          <w:rFonts w:ascii="Georgia" w:eastAsia="Georgia" w:hAnsi="Georgia" w:cs="Georgia"/>
          <w:sz w:val="18"/>
          <w:szCs w:val="18"/>
        </w:rPr>
        <w:t>Jatka</w:t>
      </w:r>
      <w:proofErr w:type="spellEnd"/>
      <w:r w:rsidR="00121CDE" w:rsidRPr="000C4FB0">
        <w:rPr>
          <w:rFonts w:ascii="Georgia" w:eastAsia="Georgia" w:hAnsi="Georgia" w:cs="Georgia"/>
          <w:sz w:val="18"/>
          <w:szCs w:val="18"/>
        </w:rPr>
        <w:t xml:space="preserve"> 78, </w:t>
      </w:r>
      <w:r w:rsidRPr="000C4FB0">
        <w:rPr>
          <w:rFonts w:ascii="Georgia" w:eastAsia="Georgia" w:hAnsi="Georgia" w:cs="Georgia"/>
          <w:sz w:val="18"/>
          <w:szCs w:val="18"/>
        </w:rPr>
        <w:t xml:space="preserve">Knack for </w:t>
      </w:r>
      <w:proofErr w:type="gramStart"/>
      <w:r w:rsidRPr="000C4FB0">
        <w:rPr>
          <w:rFonts w:ascii="Georgia" w:eastAsia="Georgia" w:hAnsi="Georgia" w:cs="Georgia"/>
          <w:sz w:val="18"/>
          <w:szCs w:val="18"/>
        </w:rPr>
        <w:t>Art?,</w:t>
      </w:r>
      <w:proofErr w:type="gramEnd"/>
      <w:r w:rsidRPr="000C4FB0">
        <w:rPr>
          <w:rFonts w:ascii="Georgia" w:eastAsia="Georgia" w:hAnsi="Georgia" w:cs="Georgia"/>
          <w:sz w:val="18"/>
          <w:szCs w:val="18"/>
        </w:rPr>
        <w:t xml:space="preserve"> </w:t>
      </w:r>
      <w:r w:rsidR="00121CDE" w:rsidRPr="000C4FB0">
        <w:rPr>
          <w:rFonts w:ascii="Georgia" w:eastAsia="Georgia" w:hAnsi="Georgia" w:cs="Georgia"/>
          <w:sz w:val="18"/>
          <w:szCs w:val="18"/>
        </w:rPr>
        <w:t xml:space="preserve">Prague Exhibition Grounds, ROBE, </w:t>
      </w:r>
      <w:proofErr w:type="spellStart"/>
      <w:r w:rsidRPr="000C4FB0">
        <w:rPr>
          <w:rFonts w:ascii="Georgia" w:eastAsia="Georgia" w:hAnsi="Georgia" w:cs="Georgia"/>
          <w:sz w:val="18"/>
          <w:szCs w:val="18"/>
        </w:rPr>
        <w:t>Tanec</w:t>
      </w:r>
      <w:proofErr w:type="spellEnd"/>
      <w:r w:rsidRPr="000C4FB0">
        <w:rPr>
          <w:rFonts w:ascii="Georgia" w:eastAsia="Georgia" w:hAnsi="Georgia" w:cs="Georgia"/>
          <w:sz w:val="18"/>
          <w:szCs w:val="18"/>
        </w:rPr>
        <w:t xml:space="preserve"> Praha, </w:t>
      </w:r>
      <w:r w:rsidR="00121CDE" w:rsidRPr="000C4FB0">
        <w:rPr>
          <w:rFonts w:ascii="Georgia" w:eastAsia="Georgia" w:hAnsi="Georgia" w:cs="Georgia"/>
          <w:sz w:val="18"/>
          <w:szCs w:val="18"/>
        </w:rPr>
        <w:t>Wikimedia Czech Republic</w:t>
      </w:r>
      <w:r w:rsidRPr="000C4FB0">
        <w:rPr>
          <w:rFonts w:ascii="Georgia" w:eastAsia="Georgia" w:hAnsi="Georgia" w:cs="Georgia"/>
          <w:sz w:val="18"/>
          <w:szCs w:val="18"/>
        </w:rPr>
        <w:t>,</w:t>
      </w:r>
      <w:r w:rsidR="00121CDE" w:rsidRPr="000C4FB0">
        <w:rPr>
          <w:rFonts w:ascii="Georgia" w:eastAsia="Georgia" w:hAnsi="Georgia" w:cs="Georgia"/>
          <w:sz w:val="18"/>
          <w:szCs w:val="18"/>
        </w:rPr>
        <w:t xml:space="preserve"> </w:t>
      </w:r>
      <w:proofErr w:type="spellStart"/>
      <w:r w:rsidR="00121CDE" w:rsidRPr="000C4FB0">
        <w:rPr>
          <w:rFonts w:ascii="Georgia" w:eastAsia="Georgia" w:hAnsi="Georgia" w:cs="Georgia"/>
          <w:sz w:val="18"/>
          <w:szCs w:val="18"/>
        </w:rPr>
        <w:t>CzechTourism</w:t>
      </w:r>
      <w:proofErr w:type="spellEnd"/>
      <w:r w:rsidR="009634D8" w:rsidRPr="000C4FB0">
        <w:rPr>
          <w:rFonts w:ascii="Georgia" w:eastAsia="Georgia" w:hAnsi="Georgia" w:cs="Georgia"/>
          <w:sz w:val="18"/>
          <w:szCs w:val="18"/>
        </w:rPr>
        <w:t xml:space="preserve">, </w:t>
      </w:r>
      <w:proofErr w:type="spellStart"/>
      <w:r w:rsidR="009634D8" w:rsidRPr="000C4FB0">
        <w:rPr>
          <w:rFonts w:ascii="Georgia" w:eastAsia="Georgia" w:hAnsi="Georgia" w:cs="Georgia"/>
          <w:sz w:val="18"/>
          <w:szCs w:val="18"/>
        </w:rPr>
        <w:t>Jednota</w:t>
      </w:r>
      <w:proofErr w:type="spellEnd"/>
      <w:r w:rsidR="00121CDE" w:rsidRPr="000C4FB0">
        <w:rPr>
          <w:rFonts w:ascii="Georgia" w:eastAsia="Georgia" w:hAnsi="Georgia" w:cs="Georgia"/>
          <w:sz w:val="18"/>
          <w:szCs w:val="18"/>
        </w:rPr>
        <w:t xml:space="preserve">, Prague 2 City District, National Stud </w:t>
      </w:r>
      <w:proofErr w:type="spellStart"/>
      <w:r w:rsidR="00121CDE" w:rsidRPr="000C4FB0">
        <w:rPr>
          <w:rFonts w:ascii="Georgia" w:eastAsia="Georgia" w:hAnsi="Georgia" w:cs="Georgia"/>
          <w:sz w:val="18"/>
          <w:szCs w:val="18"/>
        </w:rPr>
        <w:t>Kladruby</w:t>
      </w:r>
      <w:proofErr w:type="spellEnd"/>
      <w:r w:rsidR="00121CDE" w:rsidRPr="000C4FB0">
        <w:rPr>
          <w:rFonts w:ascii="Georgia" w:eastAsia="Georgia" w:hAnsi="Georgia" w:cs="Georgia"/>
          <w:sz w:val="18"/>
          <w:szCs w:val="18"/>
        </w:rPr>
        <w:t xml:space="preserve"> </w:t>
      </w:r>
      <w:proofErr w:type="spellStart"/>
      <w:r w:rsidR="00121CDE" w:rsidRPr="000C4FB0">
        <w:rPr>
          <w:rFonts w:ascii="Georgia" w:eastAsia="Georgia" w:hAnsi="Georgia" w:cs="Georgia"/>
          <w:sz w:val="18"/>
          <w:szCs w:val="18"/>
        </w:rPr>
        <w:t>nad</w:t>
      </w:r>
      <w:proofErr w:type="spellEnd"/>
      <w:r w:rsidR="00121CDE" w:rsidRPr="000C4FB0">
        <w:rPr>
          <w:rFonts w:ascii="Georgia" w:eastAsia="Georgia" w:hAnsi="Georgia" w:cs="Georgia"/>
          <w:sz w:val="18"/>
          <w:szCs w:val="18"/>
        </w:rPr>
        <w:t xml:space="preserve"> Labem</w:t>
      </w:r>
    </w:p>
    <w:p w:rsidR="00BB7CDA" w:rsidRPr="000C4FB0" w:rsidRDefault="00BB7CDA">
      <w:pPr>
        <w:spacing w:line="264" w:lineRule="auto"/>
        <w:rPr>
          <w:rFonts w:ascii="Georgia" w:eastAsia="Georgia" w:hAnsi="Georgia" w:cs="Georgia"/>
          <w:sz w:val="18"/>
          <w:szCs w:val="18"/>
        </w:rPr>
      </w:pPr>
    </w:p>
    <w:p w:rsidR="000C4FB0" w:rsidRDefault="00000000">
      <w:pPr>
        <w:spacing w:line="264" w:lineRule="auto"/>
        <w:rPr>
          <w:rFonts w:ascii="Georgia" w:eastAsia="Georgia" w:hAnsi="Georgia" w:cs="Georgia"/>
          <w:sz w:val="18"/>
          <w:szCs w:val="18"/>
        </w:rPr>
      </w:pPr>
      <w:r w:rsidRPr="000C4FB0">
        <w:rPr>
          <w:rFonts w:ascii="Georgia" w:eastAsia="Georgia" w:hAnsi="Georgia" w:cs="Georgia"/>
          <w:b/>
          <w:sz w:val="18"/>
          <w:szCs w:val="18"/>
        </w:rPr>
        <w:t xml:space="preserve">PQ is part of the Active </w:t>
      </w:r>
      <w:proofErr w:type="gramStart"/>
      <w:r w:rsidRPr="000C4FB0">
        <w:rPr>
          <w:rFonts w:ascii="Georgia" w:eastAsia="Georgia" w:hAnsi="Georgia" w:cs="Georgia"/>
          <w:b/>
          <w:sz w:val="18"/>
          <w:szCs w:val="18"/>
        </w:rPr>
        <w:t>CITY(</w:t>
      </w:r>
      <w:proofErr w:type="spellStart"/>
      <w:proofErr w:type="gramEnd"/>
      <w:r w:rsidRPr="000C4FB0">
        <w:rPr>
          <w:rFonts w:ascii="Georgia" w:eastAsia="Georgia" w:hAnsi="Georgia" w:cs="Georgia"/>
          <w:b/>
          <w:sz w:val="18"/>
          <w:szCs w:val="18"/>
        </w:rPr>
        <w:t>zens</w:t>
      </w:r>
      <w:proofErr w:type="spellEnd"/>
      <w:r w:rsidRPr="000C4FB0">
        <w:rPr>
          <w:rFonts w:ascii="Georgia" w:eastAsia="Georgia" w:hAnsi="Georgia" w:cs="Georgia"/>
          <w:b/>
          <w:sz w:val="18"/>
          <w:szCs w:val="18"/>
        </w:rPr>
        <w:t>)</w:t>
      </w:r>
      <w:r w:rsidRPr="000C4FB0">
        <w:rPr>
          <w:rFonts w:ascii="Georgia" w:eastAsia="Georgia" w:hAnsi="Georgia" w:cs="Georgia"/>
          <w:sz w:val="18"/>
          <w:szCs w:val="18"/>
        </w:rPr>
        <w:t xml:space="preserve"> project</w:t>
      </w:r>
      <w:r w:rsidR="00121CDE" w:rsidRPr="000C4FB0">
        <w:rPr>
          <w:rFonts w:ascii="Georgia" w:eastAsia="Georgia" w:hAnsi="Georgia" w:cs="Georgia"/>
          <w:sz w:val="18"/>
          <w:szCs w:val="18"/>
        </w:rPr>
        <w:t xml:space="preserve"> and </w:t>
      </w:r>
      <w:r w:rsidR="00121CDE" w:rsidRPr="000C4FB0">
        <w:rPr>
          <w:rFonts w:ascii="Georgia" w:eastAsia="Georgia" w:hAnsi="Georgia" w:cs="Georgia"/>
          <w:b/>
          <w:bCs/>
          <w:sz w:val="18"/>
          <w:szCs w:val="18"/>
        </w:rPr>
        <w:t>ATI is part of the DECONFINING</w:t>
      </w:r>
      <w:r w:rsidR="00121CDE" w:rsidRPr="000C4FB0">
        <w:rPr>
          <w:rFonts w:ascii="Georgia" w:eastAsia="Georgia" w:hAnsi="Georgia" w:cs="Georgia"/>
          <w:sz w:val="18"/>
          <w:szCs w:val="18"/>
        </w:rPr>
        <w:t>, both</w:t>
      </w:r>
      <w:r w:rsidRPr="000C4FB0">
        <w:rPr>
          <w:rFonts w:ascii="Georgia" w:eastAsia="Georgia" w:hAnsi="Georgia" w:cs="Georgia"/>
          <w:sz w:val="18"/>
          <w:szCs w:val="18"/>
        </w:rPr>
        <w:t xml:space="preserve"> supported by the Creative Europe programme</w:t>
      </w:r>
      <w:r w:rsidR="00121CDE" w:rsidRPr="000C4FB0">
        <w:rPr>
          <w:rFonts w:ascii="Georgia" w:eastAsia="Georgia" w:hAnsi="Georgia" w:cs="Georgia"/>
          <w:sz w:val="18"/>
          <w:szCs w:val="18"/>
        </w:rPr>
        <w:t>.</w:t>
      </w:r>
      <w:r w:rsidR="000C4FB0">
        <w:rPr>
          <w:rFonts w:ascii="Georgia" w:eastAsia="Georgia" w:hAnsi="Georgia" w:cs="Georgia"/>
          <w:sz w:val="18"/>
          <w:szCs w:val="18"/>
        </w:rPr>
        <w:br w:type="page"/>
      </w:r>
    </w:p>
    <w:p w:rsidR="00BB7CDA" w:rsidRDefault="00000000">
      <w:pPr>
        <w:spacing w:line="264" w:lineRule="auto"/>
        <w:jc w:val="both"/>
        <w:rPr>
          <w:rFonts w:ascii="Georgia" w:eastAsia="Georgia" w:hAnsi="Georgia" w:cs="Georgia"/>
          <w:sz w:val="20"/>
          <w:szCs w:val="20"/>
        </w:rPr>
      </w:pPr>
      <w:r>
        <w:rPr>
          <w:rFonts w:ascii="Georgia" w:eastAsia="Georgia" w:hAnsi="Georgia" w:cs="Georgia"/>
          <w:b/>
          <w:sz w:val="20"/>
          <w:szCs w:val="20"/>
        </w:rPr>
        <w:lastRenderedPageBreak/>
        <w:t>Media contacts</w:t>
      </w:r>
      <w:r>
        <w:rPr>
          <w:rFonts w:ascii="Georgia" w:eastAsia="Georgia" w:hAnsi="Georgia" w:cs="Georgia"/>
          <w:sz w:val="20"/>
          <w:szCs w:val="20"/>
        </w:rPr>
        <w:t>:</w:t>
      </w:r>
    </w:p>
    <w:p w:rsidR="00BB7CDA" w:rsidRDefault="00000000">
      <w:pPr>
        <w:keepLines/>
        <w:tabs>
          <w:tab w:val="left" w:pos="4962"/>
        </w:tabs>
        <w:jc w:val="both"/>
        <w:rPr>
          <w:rFonts w:ascii="Georgia" w:eastAsia="Georgia" w:hAnsi="Georgia" w:cs="Georgia"/>
          <w:sz w:val="20"/>
          <w:szCs w:val="20"/>
        </w:rPr>
      </w:pPr>
      <w:r>
        <w:rPr>
          <w:rFonts w:ascii="Georgia" w:eastAsia="Georgia" w:hAnsi="Georgia" w:cs="Georgia"/>
          <w:sz w:val="20"/>
          <w:szCs w:val="20"/>
        </w:rPr>
        <w:t>Adam Dudek (him)</w:t>
      </w:r>
      <w:r>
        <w:tab/>
      </w:r>
      <w:r>
        <w:rPr>
          <w:rFonts w:ascii="Georgia" w:eastAsia="Georgia" w:hAnsi="Georgia" w:cs="Georgia"/>
          <w:sz w:val="20"/>
          <w:szCs w:val="20"/>
        </w:rPr>
        <w:t xml:space="preserve">Michaela </w:t>
      </w:r>
      <w:proofErr w:type="spellStart"/>
      <w:r>
        <w:rPr>
          <w:rFonts w:ascii="Georgia" w:eastAsia="Georgia" w:hAnsi="Georgia" w:cs="Georgia"/>
          <w:sz w:val="20"/>
          <w:szCs w:val="20"/>
        </w:rPr>
        <w:t>Sikorová</w:t>
      </w:r>
      <w:proofErr w:type="spellEnd"/>
      <w:r>
        <w:rPr>
          <w:rFonts w:ascii="Georgia" w:eastAsia="Georgia" w:hAnsi="Georgia" w:cs="Georgia"/>
          <w:sz w:val="20"/>
          <w:szCs w:val="20"/>
        </w:rPr>
        <w:t xml:space="preserve"> (her)</w:t>
      </w:r>
    </w:p>
    <w:p w:rsidR="00BB7CDA" w:rsidRDefault="00000000">
      <w:pPr>
        <w:keepLines/>
        <w:tabs>
          <w:tab w:val="left" w:pos="4962"/>
        </w:tabs>
        <w:jc w:val="both"/>
        <w:rPr>
          <w:rFonts w:ascii="Georgia" w:eastAsia="Georgia" w:hAnsi="Georgia" w:cs="Georgia"/>
          <w:sz w:val="20"/>
          <w:szCs w:val="20"/>
        </w:rPr>
      </w:pPr>
      <w:r>
        <w:rPr>
          <w:rFonts w:ascii="Georgia" w:eastAsia="Georgia" w:hAnsi="Georgia" w:cs="Georgia"/>
          <w:sz w:val="20"/>
          <w:szCs w:val="20"/>
        </w:rPr>
        <w:t>Head of Communications</w:t>
      </w:r>
      <w:r>
        <w:tab/>
      </w:r>
      <w:r>
        <w:rPr>
          <w:rFonts w:ascii="Georgia" w:eastAsia="Georgia" w:hAnsi="Georgia" w:cs="Georgia"/>
          <w:sz w:val="20"/>
          <w:szCs w:val="20"/>
        </w:rPr>
        <w:t>PR Manager</w:t>
      </w:r>
    </w:p>
    <w:p w:rsidR="00BB7CDA" w:rsidRDefault="00000000">
      <w:pPr>
        <w:keepLines/>
        <w:tabs>
          <w:tab w:val="left" w:pos="4962"/>
        </w:tabs>
        <w:jc w:val="both"/>
        <w:rPr>
          <w:rFonts w:ascii="Georgia" w:eastAsia="Georgia" w:hAnsi="Georgia" w:cs="Georgia"/>
          <w:sz w:val="20"/>
          <w:szCs w:val="20"/>
        </w:rPr>
      </w:pPr>
      <w:r>
        <w:rPr>
          <w:rFonts w:ascii="Georgia" w:eastAsia="Georgia" w:hAnsi="Georgia" w:cs="Georgia"/>
          <w:sz w:val="20"/>
          <w:szCs w:val="20"/>
        </w:rPr>
        <w:t xml:space="preserve">+420 776 199 087; </w:t>
      </w:r>
      <w:hyperlink r:id="rId11">
        <w:r>
          <w:rPr>
            <w:rFonts w:ascii="Georgia" w:eastAsia="Georgia" w:hAnsi="Georgia" w:cs="Georgia"/>
            <w:sz w:val="20"/>
            <w:szCs w:val="20"/>
            <w:u w:val="single"/>
          </w:rPr>
          <w:t>adam.dudek@pq.cz</w:t>
        </w:r>
      </w:hyperlink>
      <w:r>
        <w:tab/>
      </w:r>
      <w:r>
        <w:rPr>
          <w:rFonts w:ascii="Georgia" w:eastAsia="Georgia" w:hAnsi="Georgia" w:cs="Georgia"/>
          <w:sz w:val="20"/>
          <w:szCs w:val="20"/>
        </w:rPr>
        <w:t xml:space="preserve">+420 776 712 858; </w:t>
      </w:r>
      <w:hyperlink r:id="rId12">
        <w:r>
          <w:rPr>
            <w:rFonts w:ascii="Georgia" w:eastAsia="Georgia" w:hAnsi="Georgia" w:cs="Georgia"/>
            <w:sz w:val="20"/>
            <w:szCs w:val="20"/>
            <w:u w:val="single"/>
          </w:rPr>
          <w:t>michaela.sikorova@pq.cz</w:t>
        </w:r>
      </w:hyperlink>
    </w:p>
    <w:p w:rsidR="00BB7CDA" w:rsidRDefault="00BB7CDA">
      <w:pPr>
        <w:tabs>
          <w:tab w:val="left" w:pos="4962"/>
        </w:tabs>
        <w:spacing w:line="264" w:lineRule="auto"/>
        <w:jc w:val="both"/>
        <w:rPr>
          <w:rFonts w:ascii="Georgia" w:eastAsia="Georgia" w:hAnsi="Georgia" w:cs="Georgia"/>
          <w:b/>
          <w:sz w:val="20"/>
          <w:szCs w:val="20"/>
        </w:rPr>
      </w:pPr>
    </w:p>
    <w:p w:rsidR="00BB7CDA" w:rsidRDefault="00000000">
      <w:pPr>
        <w:tabs>
          <w:tab w:val="left" w:pos="4962"/>
        </w:tabs>
        <w:spacing w:line="264" w:lineRule="auto"/>
        <w:jc w:val="both"/>
        <w:rPr>
          <w:rFonts w:ascii="Georgia" w:eastAsia="Georgia" w:hAnsi="Georgia" w:cs="Georgia"/>
          <w:b/>
          <w:sz w:val="20"/>
          <w:szCs w:val="20"/>
        </w:rPr>
      </w:pPr>
      <w:r>
        <w:rPr>
          <w:rFonts w:ascii="Georgia" w:eastAsia="Georgia" w:hAnsi="Georgia" w:cs="Georgia"/>
          <w:b/>
          <w:sz w:val="20"/>
          <w:szCs w:val="20"/>
        </w:rPr>
        <w:t>Stay in touch:</w:t>
      </w:r>
    </w:p>
    <w:p w:rsidR="00BB7CDA" w:rsidRDefault="00000000">
      <w:pPr>
        <w:tabs>
          <w:tab w:val="left" w:pos="4962"/>
        </w:tabs>
        <w:spacing w:line="264" w:lineRule="auto"/>
        <w:jc w:val="both"/>
        <w:rPr>
          <w:rFonts w:ascii="Georgia" w:eastAsia="Georgia" w:hAnsi="Georgia" w:cs="Georgia"/>
          <w:sz w:val="20"/>
          <w:szCs w:val="20"/>
        </w:rPr>
      </w:pPr>
      <w:hyperlink r:id="rId13">
        <w:r>
          <w:rPr>
            <w:rFonts w:ascii="Georgia" w:eastAsia="Georgia" w:hAnsi="Georgia" w:cs="Georgia"/>
            <w:sz w:val="20"/>
            <w:szCs w:val="20"/>
            <w:u w:val="single"/>
          </w:rPr>
          <w:t>PQ.cz</w:t>
        </w:r>
      </w:hyperlink>
    </w:p>
    <w:p w:rsidR="00BB7CDA" w:rsidRDefault="00000000">
      <w:pPr>
        <w:tabs>
          <w:tab w:val="left" w:pos="4962"/>
        </w:tabs>
        <w:spacing w:line="264" w:lineRule="auto"/>
        <w:jc w:val="both"/>
        <w:rPr>
          <w:rFonts w:ascii="Georgia" w:eastAsia="Georgia" w:hAnsi="Georgia" w:cs="Georgia"/>
          <w:sz w:val="20"/>
          <w:szCs w:val="20"/>
        </w:rPr>
      </w:pPr>
      <w:hyperlink r:id="rId14">
        <w:r>
          <w:rPr>
            <w:rFonts w:ascii="Georgia" w:eastAsia="Georgia" w:hAnsi="Georgia" w:cs="Georgia"/>
            <w:sz w:val="20"/>
            <w:szCs w:val="20"/>
            <w:u w:val="single"/>
          </w:rPr>
          <w:t>Instagram.com/</w:t>
        </w:r>
        <w:proofErr w:type="spellStart"/>
        <w:r>
          <w:rPr>
            <w:rFonts w:ascii="Georgia" w:eastAsia="Georgia" w:hAnsi="Georgia" w:cs="Georgia"/>
            <w:sz w:val="20"/>
            <w:szCs w:val="20"/>
            <w:u w:val="single"/>
          </w:rPr>
          <w:t>praguequadrennial</w:t>
        </w:r>
        <w:proofErr w:type="spellEnd"/>
      </w:hyperlink>
    </w:p>
    <w:p w:rsidR="00BB7CDA" w:rsidRDefault="00000000">
      <w:pPr>
        <w:tabs>
          <w:tab w:val="left" w:pos="4962"/>
        </w:tabs>
        <w:spacing w:line="264" w:lineRule="auto"/>
        <w:jc w:val="both"/>
        <w:rPr>
          <w:rFonts w:ascii="Georgia" w:eastAsia="Georgia" w:hAnsi="Georgia" w:cs="Georgia"/>
          <w:sz w:val="20"/>
          <w:szCs w:val="20"/>
        </w:rPr>
      </w:pPr>
      <w:hyperlink r:id="rId15">
        <w:r>
          <w:rPr>
            <w:rFonts w:ascii="Georgia" w:eastAsia="Georgia" w:hAnsi="Georgia" w:cs="Georgia"/>
            <w:sz w:val="20"/>
            <w:szCs w:val="20"/>
            <w:u w:val="single"/>
          </w:rPr>
          <w:t>Facebook.com/</w:t>
        </w:r>
        <w:proofErr w:type="spellStart"/>
        <w:r>
          <w:rPr>
            <w:rFonts w:ascii="Georgia" w:eastAsia="Georgia" w:hAnsi="Georgia" w:cs="Georgia"/>
            <w:sz w:val="20"/>
            <w:szCs w:val="20"/>
            <w:u w:val="single"/>
          </w:rPr>
          <w:t>pquadrennial</w:t>
        </w:r>
        <w:proofErr w:type="spellEnd"/>
      </w:hyperlink>
    </w:p>
    <w:p w:rsidR="00BB7CDA" w:rsidRDefault="00000000">
      <w:pPr>
        <w:tabs>
          <w:tab w:val="left" w:pos="4962"/>
        </w:tabs>
        <w:spacing w:line="264" w:lineRule="auto"/>
        <w:jc w:val="both"/>
        <w:rPr>
          <w:rFonts w:ascii="Georgia" w:eastAsia="Georgia" w:hAnsi="Georgia" w:cs="Georgia"/>
          <w:sz w:val="20"/>
          <w:szCs w:val="20"/>
        </w:rPr>
      </w:pPr>
      <w:hyperlink r:id="rId16">
        <w:r>
          <w:rPr>
            <w:rFonts w:ascii="Georgia" w:eastAsia="Georgia" w:hAnsi="Georgia" w:cs="Georgia"/>
            <w:sz w:val="20"/>
            <w:szCs w:val="20"/>
            <w:u w:val="single"/>
          </w:rPr>
          <w:t>Youtube.com/@PragueQuadrennialPQ</w:t>
        </w:r>
      </w:hyperlink>
    </w:p>
    <w:p w:rsidR="00BB7CDA" w:rsidRDefault="00000000">
      <w:pPr>
        <w:tabs>
          <w:tab w:val="left" w:pos="4962"/>
        </w:tabs>
        <w:spacing w:line="264" w:lineRule="auto"/>
        <w:jc w:val="both"/>
        <w:rPr>
          <w:rFonts w:ascii="Georgia" w:eastAsia="Georgia" w:hAnsi="Georgia" w:cs="Georgia"/>
          <w:sz w:val="20"/>
          <w:szCs w:val="20"/>
          <w:u w:val="single"/>
        </w:rPr>
      </w:pPr>
      <w:hyperlink r:id="rId17">
        <w:r>
          <w:rPr>
            <w:rFonts w:ascii="Georgia" w:eastAsia="Georgia" w:hAnsi="Georgia" w:cs="Georgia"/>
            <w:sz w:val="20"/>
            <w:szCs w:val="20"/>
            <w:u w:val="single"/>
          </w:rPr>
          <w:t>Flickr.com/</w:t>
        </w:r>
        <w:proofErr w:type="spellStart"/>
        <w:r>
          <w:rPr>
            <w:rFonts w:ascii="Georgia" w:eastAsia="Georgia" w:hAnsi="Georgia" w:cs="Georgia"/>
            <w:sz w:val="20"/>
            <w:szCs w:val="20"/>
            <w:u w:val="single"/>
          </w:rPr>
          <w:t>praguequadrennial</w:t>
        </w:r>
        <w:proofErr w:type="spellEnd"/>
      </w:hyperlink>
    </w:p>
    <w:p w:rsidR="00BB7CDA" w:rsidRDefault="00000000">
      <w:pPr>
        <w:tabs>
          <w:tab w:val="left" w:pos="4962"/>
        </w:tabs>
        <w:spacing w:line="264" w:lineRule="auto"/>
        <w:jc w:val="both"/>
        <w:rPr>
          <w:rFonts w:ascii="Georgia" w:eastAsia="Georgia" w:hAnsi="Georgia" w:cs="Georgia"/>
          <w:b/>
          <w:sz w:val="20"/>
          <w:szCs w:val="20"/>
        </w:rPr>
      </w:pPr>
      <w:hyperlink r:id="rId18">
        <w:r>
          <w:rPr>
            <w:rFonts w:ascii="Georgia" w:eastAsia="Georgia" w:hAnsi="Georgia" w:cs="Georgia"/>
            <w:sz w:val="20"/>
            <w:szCs w:val="20"/>
            <w:u w:val="single"/>
          </w:rPr>
          <w:t>Soundcloud.com/</w:t>
        </w:r>
        <w:proofErr w:type="spellStart"/>
        <w:r>
          <w:rPr>
            <w:rFonts w:ascii="Georgia" w:eastAsia="Georgia" w:hAnsi="Georgia" w:cs="Georgia"/>
            <w:sz w:val="20"/>
            <w:szCs w:val="20"/>
            <w:u w:val="single"/>
          </w:rPr>
          <w:t>prague</w:t>
        </w:r>
        <w:proofErr w:type="spellEnd"/>
        <w:r>
          <w:rPr>
            <w:rFonts w:ascii="Georgia" w:eastAsia="Georgia" w:hAnsi="Georgia" w:cs="Georgia"/>
            <w:sz w:val="20"/>
            <w:szCs w:val="20"/>
            <w:u w:val="single"/>
          </w:rPr>
          <w:t>-quadrennial</w:t>
        </w:r>
      </w:hyperlink>
    </w:p>
    <w:p w:rsidR="00BB7CDA" w:rsidRDefault="00BB7CDA">
      <w:pPr>
        <w:tabs>
          <w:tab w:val="left" w:pos="4962"/>
        </w:tabs>
        <w:spacing w:line="264" w:lineRule="auto"/>
        <w:jc w:val="both"/>
        <w:rPr>
          <w:rFonts w:ascii="Georgia" w:eastAsia="Georgia" w:hAnsi="Georgia" w:cs="Georgia"/>
          <w:sz w:val="20"/>
          <w:szCs w:val="20"/>
        </w:rPr>
      </w:pPr>
    </w:p>
    <w:p w:rsidR="00BB7CDA" w:rsidRDefault="00BB7CDA">
      <w:pPr>
        <w:tabs>
          <w:tab w:val="left" w:pos="4962"/>
        </w:tabs>
        <w:spacing w:line="264" w:lineRule="auto"/>
        <w:jc w:val="both"/>
        <w:rPr>
          <w:rFonts w:ascii="Georgia" w:eastAsia="Georgia" w:hAnsi="Georgia" w:cs="Georgia"/>
          <w:sz w:val="20"/>
          <w:szCs w:val="20"/>
        </w:rPr>
      </w:pPr>
    </w:p>
    <w:sectPr w:rsidR="00BB7CDA">
      <w:headerReference w:type="default" r:id="rId19"/>
      <w:footerReference w:type="default" r:id="rId20"/>
      <w:headerReference w:type="first" r:id="rId21"/>
      <w:footerReference w:type="first" r:id="rId22"/>
      <w:pgSz w:w="11906" w:h="16838"/>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0A7" w:rsidRDefault="00CC40A7">
      <w:r>
        <w:separator/>
      </w:r>
    </w:p>
  </w:endnote>
  <w:endnote w:type="continuationSeparator" w:id="0">
    <w:p w:rsidR="00CC40A7" w:rsidRDefault="00CC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499101" cy="635000"/>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99101" cy="635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511802" cy="1041400"/>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11802" cy="1041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0A7" w:rsidRDefault="00CC40A7">
      <w:r>
        <w:separator/>
      </w:r>
    </w:p>
  </w:footnote>
  <w:footnote w:type="continuationSeparator" w:id="0">
    <w:p w:rsidR="00CC40A7" w:rsidRDefault="00CC4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6188710" cy="882650"/>
          <wp:effectExtent l="0" t="0" r="0" b="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188710" cy="8826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7CDA"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6188710" cy="1589405"/>
          <wp:effectExtent l="0" t="0" r="0" b="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188710" cy="15894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DA"/>
    <w:rsid w:val="000C4FB0"/>
    <w:rsid w:val="00121CDE"/>
    <w:rsid w:val="003445B3"/>
    <w:rsid w:val="005C3C45"/>
    <w:rsid w:val="00712B70"/>
    <w:rsid w:val="008833EE"/>
    <w:rsid w:val="008B3F87"/>
    <w:rsid w:val="009634D8"/>
    <w:rsid w:val="00BB7CDA"/>
    <w:rsid w:val="00BC1441"/>
    <w:rsid w:val="00C944D1"/>
    <w:rsid w:val="00CC40A7"/>
    <w:rsid w:val="00D13241"/>
    <w:rsid w:val="00E36387"/>
    <w:rsid w:val="00F32B91"/>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24B5"/>
  <w15:docId w15:val="{E2A53804-46ED-1C4A-B770-9DD2961D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8E76EFB"/>
  </w:style>
  <w:style w:type="paragraph" w:styleId="Heading1">
    <w:name w:val="heading 1"/>
    <w:basedOn w:val="Normal"/>
    <w:next w:val="Normal"/>
    <w:link w:val="Heading1Char"/>
    <w:uiPriority w:val="9"/>
    <w:qFormat/>
    <w:rsid w:val="68E76EFB"/>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68E76EFB"/>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68E76EFB"/>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semiHidden/>
    <w:unhideWhenUsed/>
    <w:qFormat/>
    <w:rsid w:val="68E76EFB"/>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68E76EFB"/>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68E76EFB"/>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8E76EFB"/>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8E76EFB"/>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8E76EFB"/>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8E76EFB"/>
    <w:pPr>
      <w:contextualSpacing/>
    </w:pPr>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68E76EFB"/>
    <w:pPr>
      <w:tabs>
        <w:tab w:val="center" w:pos="4513"/>
        <w:tab w:val="right" w:pos="9026"/>
      </w:tabs>
    </w:pPr>
  </w:style>
  <w:style w:type="character" w:customStyle="1" w:styleId="HeaderChar">
    <w:name w:val="Header Char"/>
    <w:basedOn w:val="DefaultParagraphFont"/>
    <w:link w:val="Header"/>
    <w:uiPriority w:val="99"/>
    <w:rsid w:val="68E76EFB"/>
    <w:rPr>
      <w:noProof w:val="0"/>
    </w:rPr>
  </w:style>
  <w:style w:type="paragraph" w:styleId="Footer">
    <w:name w:val="footer"/>
    <w:basedOn w:val="Normal"/>
    <w:link w:val="FooterChar"/>
    <w:uiPriority w:val="99"/>
    <w:unhideWhenUsed/>
    <w:rsid w:val="68E76EFB"/>
    <w:pPr>
      <w:tabs>
        <w:tab w:val="center" w:pos="4513"/>
        <w:tab w:val="right" w:pos="9026"/>
      </w:tabs>
    </w:pPr>
  </w:style>
  <w:style w:type="character" w:customStyle="1" w:styleId="FooterChar">
    <w:name w:val="Footer Char"/>
    <w:basedOn w:val="DefaultParagraphFont"/>
    <w:link w:val="Footer"/>
    <w:uiPriority w:val="99"/>
    <w:rsid w:val="68E76EFB"/>
    <w:rPr>
      <w:noProof w:val="0"/>
    </w:rPr>
  </w:style>
  <w:style w:type="character" w:styleId="Hyperlink">
    <w:name w:val="Hyperlink"/>
    <w:basedOn w:val="DefaultParagraphFont"/>
    <w:uiPriority w:val="99"/>
    <w:unhideWhenUsed/>
    <w:rsid w:val="00445BEE"/>
    <w:rPr>
      <w:color w:val="0563C1" w:themeColor="hyperlink"/>
      <w:u w:val="single"/>
    </w:rPr>
  </w:style>
  <w:style w:type="character" w:styleId="UnresolvedMention">
    <w:name w:val="Unresolved Mention"/>
    <w:basedOn w:val="DefaultParagraphFont"/>
    <w:uiPriority w:val="99"/>
    <w:semiHidden/>
    <w:unhideWhenUsed/>
    <w:rsid w:val="00445BEE"/>
    <w:rPr>
      <w:color w:val="605E5C"/>
      <w:shd w:val="clear" w:color="auto" w:fill="E1DFDD"/>
    </w:rPr>
  </w:style>
  <w:style w:type="paragraph" w:styleId="Subtitle">
    <w:name w:val="Subtitle"/>
    <w:basedOn w:val="Normal"/>
    <w:next w:val="Normal"/>
    <w:link w:val="SubtitleChar"/>
    <w:uiPriority w:val="11"/>
    <w:qFormat/>
    <w:rPr>
      <w:color w:val="5A5A5A"/>
    </w:rPr>
  </w:style>
  <w:style w:type="paragraph" w:styleId="Quote">
    <w:name w:val="Quote"/>
    <w:basedOn w:val="Normal"/>
    <w:next w:val="Normal"/>
    <w:link w:val="QuoteChar"/>
    <w:uiPriority w:val="29"/>
    <w:qFormat/>
    <w:rsid w:val="68E76EF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8E76EFB"/>
    <w:pPr>
      <w:spacing w:before="360" w:after="360"/>
      <w:ind w:left="864" w:right="864"/>
      <w:jc w:val="center"/>
    </w:pPr>
    <w:rPr>
      <w:i/>
      <w:iCs/>
      <w:color w:val="4472C4" w:themeColor="accent1"/>
    </w:rPr>
  </w:style>
  <w:style w:type="paragraph" w:styleId="ListParagraph">
    <w:name w:val="List Paragraph"/>
    <w:basedOn w:val="Normal"/>
    <w:uiPriority w:val="34"/>
    <w:qFormat/>
    <w:rsid w:val="68E76EFB"/>
    <w:pPr>
      <w:ind w:left="720"/>
      <w:contextualSpacing/>
    </w:pPr>
  </w:style>
  <w:style w:type="character" w:customStyle="1" w:styleId="Heading1Char">
    <w:name w:val="Heading 1 Char"/>
    <w:basedOn w:val="DefaultParagraphFont"/>
    <w:link w:val="Heading1"/>
    <w:uiPriority w:val="9"/>
    <w:rsid w:val="68E76EFB"/>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68E76EFB"/>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68E76EFB"/>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68E76EFB"/>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68E76EFB"/>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68E76EFB"/>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68E76EFB"/>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8E76EFB"/>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8E76EFB"/>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68E76EFB"/>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68E76EFB"/>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68E76EFB"/>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8E76EFB"/>
    <w:rPr>
      <w:i/>
      <w:iCs/>
      <w:noProof w:val="0"/>
      <w:color w:val="4472C4" w:themeColor="accent1"/>
      <w:lang w:val="en-GB"/>
    </w:rPr>
  </w:style>
  <w:style w:type="paragraph" w:styleId="TOC1">
    <w:name w:val="toc 1"/>
    <w:basedOn w:val="Normal"/>
    <w:next w:val="Normal"/>
    <w:uiPriority w:val="39"/>
    <w:unhideWhenUsed/>
    <w:rsid w:val="68E76EFB"/>
    <w:pPr>
      <w:spacing w:after="100"/>
    </w:pPr>
  </w:style>
  <w:style w:type="paragraph" w:styleId="TOC2">
    <w:name w:val="toc 2"/>
    <w:basedOn w:val="Normal"/>
    <w:next w:val="Normal"/>
    <w:uiPriority w:val="39"/>
    <w:unhideWhenUsed/>
    <w:rsid w:val="68E76EFB"/>
    <w:pPr>
      <w:spacing w:after="100"/>
      <w:ind w:left="220"/>
    </w:pPr>
  </w:style>
  <w:style w:type="paragraph" w:styleId="TOC3">
    <w:name w:val="toc 3"/>
    <w:basedOn w:val="Normal"/>
    <w:next w:val="Normal"/>
    <w:uiPriority w:val="39"/>
    <w:unhideWhenUsed/>
    <w:rsid w:val="68E76EFB"/>
    <w:pPr>
      <w:spacing w:after="100"/>
      <w:ind w:left="440"/>
    </w:pPr>
  </w:style>
  <w:style w:type="paragraph" w:styleId="TOC4">
    <w:name w:val="toc 4"/>
    <w:basedOn w:val="Normal"/>
    <w:next w:val="Normal"/>
    <w:uiPriority w:val="39"/>
    <w:unhideWhenUsed/>
    <w:rsid w:val="68E76EFB"/>
    <w:pPr>
      <w:spacing w:after="100"/>
      <w:ind w:left="660"/>
    </w:pPr>
  </w:style>
  <w:style w:type="paragraph" w:styleId="TOC5">
    <w:name w:val="toc 5"/>
    <w:basedOn w:val="Normal"/>
    <w:next w:val="Normal"/>
    <w:uiPriority w:val="39"/>
    <w:unhideWhenUsed/>
    <w:rsid w:val="68E76EFB"/>
    <w:pPr>
      <w:spacing w:after="100"/>
      <w:ind w:left="880"/>
    </w:pPr>
  </w:style>
  <w:style w:type="paragraph" w:styleId="TOC6">
    <w:name w:val="toc 6"/>
    <w:basedOn w:val="Normal"/>
    <w:next w:val="Normal"/>
    <w:uiPriority w:val="39"/>
    <w:unhideWhenUsed/>
    <w:rsid w:val="68E76EFB"/>
    <w:pPr>
      <w:spacing w:after="100"/>
      <w:ind w:left="1100"/>
    </w:pPr>
  </w:style>
  <w:style w:type="paragraph" w:styleId="TOC7">
    <w:name w:val="toc 7"/>
    <w:basedOn w:val="Normal"/>
    <w:next w:val="Normal"/>
    <w:uiPriority w:val="39"/>
    <w:unhideWhenUsed/>
    <w:rsid w:val="68E76EFB"/>
    <w:pPr>
      <w:spacing w:after="100"/>
      <w:ind w:left="1320"/>
    </w:pPr>
  </w:style>
  <w:style w:type="paragraph" w:styleId="TOC8">
    <w:name w:val="toc 8"/>
    <w:basedOn w:val="Normal"/>
    <w:next w:val="Normal"/>
    <w:uiPriority w:val="39"/>
    <w:unhideWhenUsed/>
    <w:rsid w:val="68E76EFB"/>
    <w:pPr>
      <w:spacing w:after="100"/>
      <w:ind w:left="1540"/>
    </w:pPr>
  </w:style>
  <w:style w:type="paragraph" w:styleId="TOC9">
    <w:name w:val="toc 9"/>
    <w:basedOn w:val="Normal"/>
    <w:next w:val="Normal"/>
    <w:uiPriority w:val="39"/>
    <w:unhideWhenUsed/>
    <w:rsid w:val="68E76EFB"/>
    <w:pPr>
      <w:spacing w:after="100"/>
      <w:ind w:left="1760"/>
    </w:pPr>
  </w:style>
  <w:style w:type="paragraph" w:styleId="EndnoteText">
    <w:name w:val="endnote text"/>
    <w:basedOn w:val="Normal"/>
    <w:link w:val="EndnoteTextChar"/>
    <w:uiPriority w:val="99"/>
    <w:semiHidden/>
    <w:unhideWhenUsed/>
    <w:rsid w:val="68E76EFB"/>
    <w:rPr>
      <w:sz w:val="20"/>
      <w:szCs w:val="20"/>
    </w:rPr>
  </w:style>
  <w:style w:type="character" w:customStyle="1" w:styleId="EndnoteTextChar">
    <w:name w:val="Endnote Text Char"/>
    <w:basedOn w:val="DefaultParagraphFont"/>
    <w:link w:val="EndnoteText"/>
    <w:uiPriority w:val="99"/>
    <w:semiHidden/>
    <w:rsid w:val="68E76EFB"/>
    <w:rPr>
      <w:noProof w:val="0"/>
      <w:sz w:val="20"/>
      <w:szCs w:val="20"/>
      <w:lang w:val="en-GB"/>
    </w:rPr>
  </w:style>
  <w:style w:type="paragraph" w:styleId="FootnoteText">
    <w:name w:val="footnote text"/>
    <w:basedOn w:val="Normal"/>
    <w:link w:val="FootnoteTextChar"/>
    <w:uiPriority w:val="99"/>
    <w:semiHidden/>
    <w:unhideWhenUsed/>
    <w:rsid w:val="68E76EFB"/>
    <w:rPr>
      <w:sz w:val="20"/>
      <w:szCs w:val="20"/>
    </w:rPr>
  </w:style>
  <w:style w:type="character" w:customStyle="1" w:styleId="FootnoteTextChar">
    <w:name w:val="Footnote Text Char"/>
    <w:basedOn w:val="DefaultParagraphFont"/>
    <w:link w:val="FootnoteText"/>
    <w:uiPriority w:val="99"/>
    <w:semiHidden/>
    <w:rsid w:val="68E76EFB"/>
    <w:rPr>
      <w:noProof w:val="0"/>
      <w:sz w:val="20"/>
      <w:szCs w:val="20"/>
      <w:lang w:val="en-GB"/>
    </w:rPr>
  </w:style>
  <w:style w:type="paragraph" w:styleId="Revision">
    <w:name w:val="Revision"/>
    <w:hidden/>
    <w:uiPriority w:val="99"/>
    <w:semiHidden/>
    <w:rsid w:val="0096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17098">
      <w:bodyDiv w:val="1"/>
      <w:marLeft w:val="0"/>
      <w:marRight w:val="0"/>
      <w:marTop w:val="0"/>
      <w:marBottom w:val="0"/>
      <w:divBdr>
        <w:top w:val="none" w:sz="0" w:space="0" w:color="auto"/>
        <w:left w:val="none" w:sz="0" w:space="0" w:color="auto"/>
        <w:bottom w:val="none" w:sz="0" w:space="0" w:color="auto"/>
        <w:right w:val="none" w:sz="0" w:space="0" w:color="auto"/>
      </w:divBdr>
    </w:div>
    <w:div w:id="1031146904">
      <w:bodyDiv w:val="1"/>
      <w:marLeft w:val="0"/>
      <w:marRight w:val="0"/>
      <w:marTop w:val="0"/>
      <w:marBottom w:val="0"/>
      <w:divBdr>
        <w:top w:val="none" w:sz="0" w:space="0" w:color="auto"/>
        <w:left w:val="none" w:sz="0" w:space="0" w:color="auto"/>
        <w:bottom w:val="none" w:sz="0" w:space="0" w:color="auto"/>
        <w:right w:val="none" w:sz="0" w:space="0" w:color="auto"/>
      </w:divBdr>
    </w:div>
    <w:div w:id="1248072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q.cz/programme/" TargetMode="External"/><Relationship Id="rId13" Type="http://schemas.openxmlformats.org/officeDocument/2006/relationships/hyperlink" Target="http://pq.cz" TargetMode="External"/><Relationship Id="rId18" Type="http://schemas.openxmlformats.org/officeDocument/2006/relationships/hyperlink" Target="http://soundcloud.com/prague-quadrennia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pq.cz/admission-to-pq/" TargetMode="External"/><Relationship Id="rId12" Type="http://schemas.openxmlformats.org/officeDocument/2006/relationships/hyperlink" Target="mailto:michaela.sikorova@pq.cz" TargetMode="External"/><Relationship Id="rId17" Type="http://schemas.openxmlformats.org/officeDocument/2006/relationships/hyperlink" Target="http://flickr.com/praguequadrennial" TargetMode="External"/><Relationship Id="rId2" Type="http://schemas.openxmlformats.org/officeDocument/2006/relationships/styles" Target="styles.xml"/><Relationship Id="rId16" Type="http://schemas.openxmlformats.org/officeDocument/2006/relationships/hyperlink" Target="http://youtube.com/@PragueQuadrennialP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am.dudek@pq.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acebook.com/pquadrennial" TargetMode="External"/><Relationship Id="rId23" Type="http://schemas.openxmlformats.org/officeDocument/2006/relationships/fontTable" Target="fontTable.xml"/><Relationship Id="rId10" Type="http://schemas.openxmlformats.org/officeDocument/2006/relationships/hyperlink" Target="https://pq.cz/about-pq/"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q.cz/" TargetMode="External"/><Relationship Id="rId14" Type="http://schemas.openxmlformats.org/officeDocument/2006/relationships/hyperlink" Target="http://instagram.com/praguequadrennia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i0UbXPfnT2ILi7V2Xw6dpSdETQ==">AMUW2mXtYVV70TZHeB471pmRkO719o2Rb4qDJO4RvVs0G/ncQebTTZry++llV2uB5jXtJeurlUoDC7PHw2OObcfUYd+Ei4rdl8dTq1BZpTnbR12lm+K/fRY=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Dudek Adam</cp:lastModifiedBy>
  <cp:revision>6</cp:revision>
  <dcterms:created xsi:type="dcterms:W3CDTF">2023-03-27T12:08:00Z</dcterms:created>
  <dcterms:modified xsi:type="dcterms:W3CDTF">2023-06-06T22:09:00Z</dcterms:modified>
</cp:coreProperties>
</file>